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ED" w:rsidRDefault="009567ED" w:rsidP="00F13DBC">
      <w:pPr>
        <w:rPr>
          <w:rFonts w:ascii="Arial" w:hAnsi="Arial" w:cs="Arial"/>
        </w:rPr>
      </w:pPr>
    </w:p>
    <w:p w:rsidR="00244997" w:rsidRDefault="00244997" w:rsidP="00244997">
      <w:pPr>
        <w:jc w:val="both"/>
        <w:rPr>
          <w:rFonts w:ascii="Tekton" w:hAnsi="Tekton"/>
          <w:b/>
          <w:sz w:val="28"/>
          <w:szCs w:val="28"/>
        </w:rPr>
      </w:pPr>
    </w:p>
    <w:p w:rsidR="00D860E7" w:rsidRPr="00D860E7" w:rsidRDefault="00D860E7" w:rsidP="00D860E7">
      <w:pPr>
        <w:jc w:val="center"/>
        <w:rPr>
          <w:rFonts w:ascii="Arial" w:eastAsia="Cambria" w:hAnsi="Arial" w:cs="Arial"/>
          <w:b/>
          <w:sz w:val="36"/>
          <w:szCs w:val="36"/>
        </w:rPr>
      </w:pPr>
      <w:r w:rsidRPr="00D860E7">
        <w:rPr>
          <w:rFonts w:ascii="Arial" w:eastAsia="Cambria" w:hAnsi="Arial" w:cs="Arial"/>
          <w:b/>
          <w:sz w:val="36"/>
          <w:szCs w:val="36"/>
        </w:rPr>
        <w:t>POSITION DESCRIPTION</w:t>
      </w:r>
    </w:p>
    <w:p w:rsidR="00D860E7" w:rsidRDefault="00D860E7" w:rsidP="00D860E7">
      <w:pPr>
        <w:ind w:right="-483"/>
        <w:rPr>
          <w:rFonts w:asciiTheme="majorHAnsi" w:eastAsia="Cambria" w:hAnsiTheme="majorHAnsi" w:cs="Arial"/>
          <w:b/>
        </w:rPr>
      </w:pPr>
    </w:p>
    <w:p w:rsidR="00D860E7" w:rsidRPr="00D860E7" w:rsidRDefault="00D860E7" w:rsidP="00D860E7">
      <w:pPr>
        <w:ind w:right="-483"/>
        <w:rPr>
          <w:rFonts w:asciiTheme="majorHAnsi" w:eastAsia="Cambria" w:hAnsiTheme="majorHAnsi" w:cs="Arial"/>
          <w:color w:val="FF0000"/>
          <w:lang w:val="en-AU"/>
        </w:rPr>
      </w:pPr>
      <w:r w:rsidRPr="00D860E7">
        <w:rPr>
          <w:rFonts w:asciiTheme="majorHAnsi" w:eastAsia="Cambria" w:hAnsiTheme="majorHAnsi" w:cs="Arial"/>
          <w:b/>
        </w:rPr>
        <w:t>Position:</w:t>
      </w:r>
      <w:r w:rsidRPr="00D860E7">
        <w:rPr>
          <w:rFonts w:asciiTheme="majorHAnsi" w:eastAsia="Cambria" w:hAnsiTheme="majorHAnsi" w:cs="Arial"/>
        </w:rPr>
        <w:tab/>
      </w:r>
      <w:r w:rsidRPr="00D860E7">
        <w:rPr>
          <w:rFonts w:asciiTheme="majorHAnsi" w:eastAsia="Cambria" w:hAnsiTheme="majorHAnsi" w:cs="Arial"/>
        </w:rPr>
        <w:tab/>
      </w:r>
      <w:r>
        <w:rPr>
          <w:rFonts w:asciiTheme="majorHAnsi" w:eastAsia="Cambria" w:hAnsiTheme="majorHAnsi" w:cs="Arial"/>
        </w:rPr>
        <w:t xml:space="preserve"> </w:t>
      </w:r>
      <w:r w:rsidRPr="00D860E7">
        <w:rPr>
          <w:rFonts w:asciiTheme="majorHAnsi" w:eastAsia="Cambria" w:hAnsiTheme="majorHAnsi" w:cs="Arial"/>
          <w:b/>
          <w:color w:val="1F497D" w:themeColor="text2"/>
          <w:lang w:val="en-AU"/>
        </w:rPr>
        <w:t>Instructor Band II</w:t>
      </w:r>
      <w:r w:rsidRPr="00D860E7">
        <w:rPr>
          <w:rFonts w:asciiTheme="majorHAnsi" w:eastAsia="Cambria" w:hAnsiTheme="majorHAnsi" w:cs="Arial"/>
          <w:color w:val="1F497D" w:themeColor="text2"/>
          <w:lang w:val="en-AU"/>
        </w:rPr>
        <w:t xml:space="preserve"> </w:t>
      </w:r>
    </w:p>
    <w:p w:rsidR="00D860E7" w:rsidRPr="00D860E7" w:rsidRDefault="00D860E7" w:rsidP="00D860E7">
      <w:pPr>
        <w:rPr>
          <w:rFonts w:asciiTheme="majorHAnsi" w:eastAsia="Cambria" w:hAnsiTheme="majorHAnsi" w:cs="Arial"/>
        </w:rPr>
      </w:pPr>
    </w:p>
    <w:p w:rsidR="00D860E7" w:rsidRPr="00D860E7" w:rsidRDefault="00D860E7" w:rsidP="00D860E7">
      <w:pPr>
        <w:rPr>
          <w:rFonts w:asciiTheme="majorHAnsi" w:eastAsia="Cambria" w:hAnsiTheme="majorHAnsi" w:cs="Arial"/>
        </w:rPr>
      </w:pPr>
      <w:r w:rsidRPr="00D860E7">
        <w:rPr>
          <w:rFonts w:asciiTheme="majorHAnsi" w:eastAsia="Cambria" w:hAnsiTheme="majorHAnsi" w:cs="Arial"/>
          <w:b/>
        </w:rPr>
        <w:t>Program:</w:t>
      </w:r>
      <w:r w:rsidRPr="00D860E7">
        <w:rPr>
          <w:rFonts w:asciiTheme="majorHAnsi" w:eastAsia="Cambria" w:hAnsiTheme="majorHAnsi" w:cs="Arial"/>
        </w:rPr>
        <w:tab/>
      </w:r>
      <w:r w:rsidRPr="00D860E7">
        <w:rPr>
          <w:rFonts w:asciiTheme="majorHAnsi" w:eastAsia="Cambria" w:hAnsiTheme="majorHAnsi" w:cs="Arial"/>
        </w:rPr>
        <w:tab/>
      </w:r>
      <w:r>
        <w:rPr>
          <w:rFonts w:asciiTheme="majorHAnsi" w:eastAsia="Cambria" w:hAnsiTheme="majorHAnsi" w:cs="Arial"/>
        </w:rPr>
        <w:t xml:space="preserve"> </w:t>
      </w:r>
      <w:r w:rsidRPr="00D860E7">
        <w:rPr>
          <w:rFonts w:asciiTheme="majorHAnsi" w:eastAsia="Cambria" w:hAnsiTheme="majorHAnsi" w:cs="Arial"/>
        </w:rPr>
        <w:t>Individual Lifestyle Arrangements</w:t>
      </w:r>
    </w:p>
    <w:p w:rsidR="00D860E7" w:rsidRPr="00D860E7" w:rsidRDefault="00D860E7" w:rsidP="00D860E7">
      <w:pPr>
        <w:ind w:left="1440" w:firstLine="720"/>
        <w:rPr>
          <w:rFonts w:asciiTheme="majorHAnsi" w:eastAsia="Cambria" w:hAnsiTheme="majorHAnsi" w:cs="Arial"/>
        </w:rPr>
      </w:pPr>
    </w:p>
    <w:p w:rsidR="00D860E7" w:rsidRPr="00D860E7" w:rsidRDefault="00D860E7" w:rsidP="00D860E7">
      <w:pPr>
        <w:ind w:left="2160" w:hanging="2160"/>
        <w:rPr>
          <w:rFonts w:asciiTheme="majorHAnsi" w:eastAsia="Cambria" w:hAnsiTheme="majorHAnsi" w:cs="Arial"/>
        </w:rPr>
      </w:pPr>
      <w:r w:rsidRPr="00D860E7">
        <w:rPr>
          <w:rFonts w:asciiTheme="majorHAnsi" w:eastAsia="Cambria" w:hAnsiTheme="majorHAnsi" w:cs="Arial"/>
          <w:b/>
        </w:rPr>
        <w:t>Award:</w:t>
      </w:r>
      <w:r w:rsidRPr="00D860E7">
        <w:rPr>
          <w:rFonts w:asciiTheme="majorHAnsi" w:eastAsia="Cambria" w:hAnsiTheme="majorHAnsi" w:cs="Arial"/>
        </w:rPr>
        <w:tab/>
      </w:r>
      <w:r>
        <w:rPr>
          <w:rFonts w:asciiTheme="majorHAnsi" w:eastAsia="Cambria" w:hAnsiTheme="majorHAnsi" w:cs="Arial"/>
        </w:rPr>
        <w:t xml:space="preserve"> </w:t>
      </w:r>
      <w:r w:rsidRPr="00D860E7">
        <w:rPr>
          <w:rFonts w:asciiTheme="majorHAnsi" w:eastAsia="Cambria" w:hAnsiTheme="majorHAnsi" w:cs="Arial"/>
        </w:rPr>
        <w:t>Ivanhoe Diamond Valley Disability Services Victoria (Part 1) Collective Agreement 2008</w:t>
      </w:r>
    </w:p>
    <w:tbl>
      <w:tblPr>
        <w:tblW w:w="9738" w:type="dxa"/>
        <w:tblLayout w:type="fixed"/>
        <w:tblLook w:val="0000" w:firstRow="0" w:lastRow="0" w:firstColumn="0" w:lastColumn="0" w:noHBand="0" w:noVBand="0"/>
      </w:tblPr>
      <w:tblGrid>
        <w:gridCol w:w="2235"/>
        <w:gridCol w:w="7503"/>
      </w:tblGrid>
      <w:tr w:rsidR="00D860E7" w:rsidRPr="00D860E7" w:rsidTr="00F50A53">
        <w:trPr>
          <w:cantSplit/>
        </w:trPr>
        <w:tc>
          <w:tcPr>
            <w:tcW w:w="2235" w:type="dxa"/>
          </w:tcPr>
          <w:p w:rsidR="00D860E7" w:rsidRPr="00D860E7" w:rsidRDefault="00D860E7" w:rsidP="00D860E7">
            <w:pPr>
              <w:tabs>
                <w:tab w:val="left" w:pos="3969"/>
              </w:tabs>
              <w:rPr>
                <w:rFonts w:asciiTheme="majorHAnsi" w:eastAsia="Cambria" w:hAnsiTheme="majorHAnsi" w:cs="Arial"/>
                <w:b/>
              </w:rPr>
            </w:pPr>
          </w:p>
          <w:p w:rsidR="00D860E7" w:rsidRPr="00D860E7" w:rsidRDefault="00D860E7" w:rsidP="00D860E7">
            <w:pPr>
              <w:tabs>
                <w:tab w:val="left" w:pos="3969"/>
              </w:tabs>
              <w:rPr>
                <w:rFonts w:asciiTheme="majorHAnsi" w:eastAsia="Cambria" w:hAnsiTheme="majorHAnsi" w:cs="Arial"/>
                <w:b/>
              </w:rPr>
            </w:pPr>
            <w:r w:rsidRPr="00D860E7">
              <w:rPr>
                <w:rFonts w:asciiTheme="majorHAnsi" w:eastAsia="Cambria" w:hAnsiTheme="majorHAnsi" w:cs="Arial"/>
                <w:b/>
              </w:rPr>
              <w:t>Financial Accountability:</w:t>
            </w:r>
          </w:p>
        </w:tc>
        <w:tc>
          <w:tcPr>
            <w:tcW w:w="7503" w:type="dxa"/>
            <w:vAlign w:val="center"/>
          </w:tcPr>
          <w:p w:rsidR="00D860E7" w:rsidRPr="00D860E7" w:rsidRDefault="00D860E7" w:rsidP="00D860E7">
            <w:pPr>
              <w:tabs>
                <w:tab w:val="left" w:pos="3969"/>
              </w:tabs>
              <w:rPr>
                <w:rFonts w:asciiTheme="majorHAnsi" w:eastAsia="Cambria" w:hAnsiTheme="majorHAnsi" w:cs="Arial"/>
              </w:rPr>
            </w:pPr>
            <w:r w:rsidRPr="00D860E7">
              <w:rPr>
                <w:rFonts w:asciiTheme="majorHAnsi" w:eastAsia="Cambria" w:hAnsiTheme="majorHAnsi" w:cs="Arial"/>
              </w:rPr>
              <w:t>Responsible for collection, expenditure and reconciliation of approved money to specific programs.</w:t>
            </w:r>
          </w:p>
        </w:tc>
      </w:tr>
    </w:tbl>
    <w:p w:rsidR="00D860E7" w:rsidRPr="00D860E7" w:rsidRDefault="00D860E7" w:rsidP="00D860E7">
      <w:pPr>
        <w:ind w:left="2160" w:hanging="2160"/>
        <w:rPr>
          <w:rFonts w:asciiTheme="majorHAnsi" w:eastAsia="Cambria" w:hAnsiTheme="majorHAnsi" w:cs="Arial"/>
        </w:rPr>
      </w:pPr>
    </w:p>
    <w:p w:rsidR="00D860E7" w:rsidRPr="00D860E7" w:rsidRDefault="00D860E7" w:rsidP="00D860E7">
      <w:pPr>
        <w:ind w:left="2160" w:hanging="2160"/>
        <w:rPr>
          <w:rFonts w:asciiTheme="majorHAnsi" w:eastAsia="Cambria" w:hAnsiTheme="majorHAnsi" w:cs="Arial"/>
        </w:rPr>
      </w:pPr>
    </w:p>
    <w:p w:rsidR="00D860E7" w:rsidRPr="00D860E7" w:rsidRDefault="00D860E7" w:rsidP="00D860E7">
      <w:pPr>
        <w:autoSpaceDE w:val="0"/>
        <w:autoSpaceDN w:val="0"/>
        <w:adjustRightInd w:val="0"/>
        <w:rPr>
          <w:rFonts w:asciiTheme="majorHAnsi" w:eastAsia="Cambria" w:hAnsiTheme="majorHAnsi" w:cs="Arial"/>
          <w:b/>
        </w:rPr>
      </w:pPr>
      <w:r w:rsidRPr="00D860E7">
        <w:rPr>
          <w:rFonts w:asciiTheme="majorHAnsi" w:eastAsia="Cambria" w:hAnsiTheme="majorHAnsi" w:cs="Arial"/>
          <w:b/>
        </w:rPr>
        <w:t xml:space="preserve">Position Objectives:  </w:t>
      </w:r>
    </w:p>
    <w:p w:rsidR="00D860E7" w:rsidRPr="00D860E7" w:rsidRDefault="00D860E7" w:rsidP="00D860E7">
      <w:pPr>
        <w:tabs>
          <w:tab w:val="left" w:pos="0"/>
          <w:tab w:val="left" w:pos="1276"/>
          <w:tab w:val="left" w:pos="2268"/>
          <w:tab w:val="left" w:pos="3544"/>
        </w:tabs>
        <w:jc w:val="both"/>
        <w:rPr>
          <w:rFonts w:asciiTheme="majorHAnsi" w:eastAsia="Cambria" w:hAnsiTheme="majorHAnsi" w:cs="Arial"/>
        </w:rPr>
      </w:pPr>
      <w:r w:rsidRPr="00D860E7">
        <w:rPr>
          <w:rFonts w:asciiTheme="majorHAnsi" w:eastAsia="Cambria" w:hAnsiTheme="majorHAnsi" w:cs="Arial"/>
        </w:rPr>
        <w:t xml:space="preserve">Band 2 Instructors are responsible to the Operations Manager through the Assistant Manager to provide a wide variety of quality services that meet the expectations and aspirations of IDV Service Users. The incumbents will fulfill all of the requirements associated with the role, including the development, implementation, monitoring and review of Person </w:t>
      </w:r>
      <w:proofErr w:type="spellStart"/>
      <w:r w:rsidRPr="00D860E7">
        <w:rPr>
          <w:rFonts w:asciiTheme="majorHAnsi" w:eastAsia="Cambria" w:hAnsiTheme="majorHAnsi" w:cs="Arial"/>
        </w:rPr>
        <w:t>Centred</w:t>
      </w:r>
      <w:proofErr w:type="spellEnd"/>
      <w:r w:rsidRPr="00D860E7">
        <w:rPr>
          <w:rFonts w:asciiTheme="majorHAnsi" w:eastAsia="Cambria" w:hAnsiTheme="majorHAnsi" w:cs="Arial"/>
        </w:rPr>
        <w:t xml:space="preserve"> Plans on an annual basis.</w:t>
      </w:r>
    </w:p>
    <w:p w:rsidR="00D860E7" w:rsidRPr="00D860E7" w:rsidRDefault="00D860E7" w:rsidP="00D860E7">
      <w:pPr>
        <w:autoSpaceDE w:val="0"/>
        <w:autoSpaceDN w:val="0"/>
        <w:adjustRightInd w:val="0"/>
        <w:rPr>
          <w:rFonts w:asciiTheme="majorHAnsi" w:eastAsia="Cambria" w:hAnsiTheme="majorHAnsi" w:cs="Arial"/>
          <w:b/>
        </w:rPr>
      </w:pPr>
    </w:p>
    <w:p w:rsidR="00D860E7" w:rsidRPr="00D860E7" w:rsidRDefault="00D860E7" w:rsidP="00D860E7">
      <w:pPr>
        <w:autoSpaceDE w:val="0"/>
        <w:autoSpaceDN w:val="0"/>
        <w:adjustRightInd w:val="0"/>
        <w:rPr>
          <w:rFonts w:asciiTheme="majorHAnsi" w:eastAsia="Cambria" w:hAnsiTheme="majorHAnsi" w:cs="Arial"/>
        </w:rPr>
      </w:pPr>
    </w:p>
    <w:p w:rsidR="00D860E7" w:rsidRPr="00D860E7" w:rsidRDefault="00D860E7" w:rsidP="00D860E7">
      <w:pPr>
        <w:autoSpaceDE w:val="0"/>
        <w:autoSpaceDN w:val="0"/>
        <w:adjustRightInd w:val="0"/>
        <w:rPr>
          <w:rFonts w:asciiTheme="majorHAnsi" w:eastAsia="Cambria" w:hAnsiTheme="majorHAnsi" w:cs="Arial"/>
        </w:rPr>
      </w:pPr>
      <w:r w:rsidRPr="00D860E7">
        <w:rPr>
          <w:rFonts w:asciiTheme="majorHAnsi" w:eastAsia="Cambria" w:hAnsiTheme="majorHAnsi" w:cs="Arial"/>
          <w:b/>
        </w:rPr>
        <w:t>Effective date:</w:t>
      </w:r>
      <w:r w:rsidRPr="00D860E7">
        <w:rPr>
          <w:rFonts w:asciiTheme="majorHAnsi" w:eastAsia="Cambria" w:hAnsiTheme="majorHAnsi" w:cs="Arial"/>
        </w:rPr>
        <w:tab/>
      </w:r>
      <w:r w:rsidR="004C3958">
        <w:rPr>
          <w:rFonts w:asciiTheme="majorHAnsi" w:eastAsia="Cambria" w:hAnsiTheme="majorHAnsi" w:cs="Arial"/>
        </w:rPr>
        <w:t>TBA</w:t>
      </w:r>
    </w:p>
    <w:p w:rsidR="00D860E7" w:rsidRPr="00D860E7" w:rsidRDefault="00D860E7" w:rsidP="00D860E7">
      <w:pPr>
        <w:ind w:left="2160" w:hanging="2160"/>
        <w:rPr>
          <w:rFonts w:asciiTheme="majorHAnsi" w:eastAsia="Cambria" w:hAnsiTheme="majorHAnsi" w:cs="Arial"/>
        </w:rPr>
      </w:pPr>
      <w:r w:rsidRPr="00D860E7">
        <w:rPr>
          <w:rFonts w:asciiTheme="majorHAnsi" w:eastAsia="Cambria" w:hAnsiTheme="majorHAnsi" w:cs="Arial"/>
          <w:b/>
        </w:rPr>
        <w:t>Review Date</w:t>
      </w:r>
      <w:r w:rsidR="004C3958">
        <w:rPr>
          <w:rFonts w:asciiTheme="majorHAnsi" w:eastAsia="Cambria" w:hAnsiTheme="majorHAnsi" w:cs="Arial"/>
        </w:rPr>
        <w:tab/>
        <w:t>6 months after date of commencement</w:t>
      </w:r>
    </w:p>
    <w:p w:rsidR="00D860E7" w:rsidRPr="00D860E7" w:rsidRDefault="00D860E7" w:rsidP="00D860E7">
      <w:pPr>
        <w:ind w:left="2160" w:hanging="2160"/>
        <w:rPr>
          <w:rFonts w:asciiTheme="majorHAnsi" w:eastAsia="Cambria" w:hAnsiTheme="majorHAnsi" w:cs="Arial"/>
        </w:rPr>
      </w:pPr>
    </w:p>
    <w:p w:rsidR="00D860E7" w:rsidRPr="00D860E7" w:rsidRDefault="00D860E7" w:rsidP="00D860E7">
      <w:pPr>
        <w:ind w:left="2160" w:hanging="2160"/>
        <w:rPr>
          <w:rFonts w:asciiTheme="majorHAnsi" w:eastAsia="Cambria" w:hAnsiTheme="majorHAnsi" w:cs="Arial"/>
        </w:rPr>
      </w:pPr>
      <w:r w:rsidRPr="00D860E7">
        <w:rPr>
          <w:rFonts w:asciiTheme="majorHAnsi" w:eastAsia="Cambria" w:hAnsiTheme="majorHAnsi" w:cs="Arial"/>
          <w:b/>
        </w:rPr>
        <w:t>Reports to:</w:t>
      </w:r>
      <w:r w:rsidRPr="00D860E7">
        <w:rPr>
          <w:rFonts w:asciiTheme="majorHAnsi" w:eastAsia="Cambria" w:hAnsiTheme="majorHAnsi" w:cs="Arial"/>
        </w:rPr>
        <w:tab/>
        <w:t>Operations Manager</w:t>
      </w:r>
      <w:bookmarkStart w:id="0" w:name="_GoBack"/>
      <w:bookmarkEnd w:id="0"/>
    </w:p>
    <w:p w:rsidR="00D860E7" w:rsidRPr="00D860E7" w:rsidRDefault="00D860E7" w:rsidP="00D860E7">
      <w:pPr>
        <w:ind w:left="2160" w:hanging="2160"/>
        <w:rPr>
          <w:rFonts w:asciiTheme="majorHAnsi" w:eastAsia="Cambria" w:hAnsiTheme="majorHAnsi" w:cs="Arial"/>
        </w:rPr>
      </w:pPr>
    </w:p>
    <w:p w:rsidR="00D860E7" w:rsidRPr="00D860E7" w:rsidRDefault="00D860E7" w:rsidP="00D860E7">
      <w:pPr>
        <w:ind w:left="2160" w:hanging="2160"/>
        <w:rPr>
          <w:rFonts w:asciiTheme="majorHAnsi" w:eastAsia="Cambria" w:hAnsiTheme="majorHAnsi" w:cs="Arial"/>
        </w:rPr>
      </w:pPr>
    </w:p>
    <w:tbl>
      <w:tblPr>
        <w:tblW w:w="9341"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1"/>
      </w:tblGrid>
      <w:tr w:rsidR="00D860E7" w:rsidRPr="00D860E7" w:rsidTr="00D860E7">
        <w:trPr>
          <w:trHeight w:val="287"/>
        </w:trPr>
        <w:tc>
          <w:tcPr>
            <w:tcW w:w="9341" w:type="dxa"/>
          </w:tcPr>
          <w:p w:rsidR="00D860E7" w:rsidRPr="00D860E7" w:rsidRDefault="00D860E7" w:rsidP="00D860E7">
            <w:pPr>
              <w:ind w:right="34"/>
              <w:jc w:val="both"/>
              <w:outlineLvl w:val="0"/>
              <w:rPr>
                <w:rFonts w:asciiTheme="majorHAnsi" w:eastAsia="Cambria" w:hAnsiTheme="majorHAnsi" w:cs="Arial"/>
                <w:b/>
                <w:color w:val="000000"/>
                <w:lang w:val="en-AU"/>
              </w:rPr>
            </w:pPr>
            <w:r w:rsidRPr="00D860E7">
              <w:rPr>
                <w:rFonts w:asciiTheme="majorHAnsi" w:eastAsia="Cambria" w:hAnsiTheme="majorHAnsi" w:cs="Arial"/>
                <w:b/>
                <w:color w:val="000000"/>
                <w:lang w:val="en-AU"/>
              </w:rPr>
              <w:t>Organisational Context</w:t>
            </w:r>
          </w:p>
        </w:tc>
      </w:tr>
      <w:tr w:rsidR="00D860E7" w:rsidRPr="00D860E7" w:rsidTr="00D860E7">
        <w:trPr>
          <w:trHeight w:val="988"/>
        </w:trPr>
        <w:tc>
          <w:tcPr>
            <w:tcW w:w="9341" w:type="dxa"/>
          </w:tcPr>
          <w:p w:rsidR="00D860E7" w:rsidRPr="00D860E7" w:rsidRDefault="00D860E7" w:rsidP="00D860E7">
            <w:pPr>
              <w:ind w:right="34"/>
              <w:jc w:val="both"/>
              <w:outlineLvl w:val="0"/>
              <w:rPr>
                <w:rFonts w:asciiTheme="majorHAnsi" w:eastAsia="Cambria" w:hAnsiTheme="majorHAnsi" w:cs="Arial"/>
                <w:b/>
                <w:color w:val="000000"/>
                <w:u w:val="single"/>
                <w:lang w:val="en-AU"/>
              </w:rPr>
            </w:pPr>
          </w:p>
          <w:p w:rsidR="00D860E7" w:rsidRPr="00D860E7" w:rsidRDefault="00D860E7" w:rsidP="00D860E7">
            <w:pPr>
              <w:ind w:right="34"/>
              <w:jc w:val="both"/>
              <w:outlineLvl w:val="0"/>
              <w:rPr>
                <w:rFonts w:asciiTheme="majorHAnsi" w:eastAsia="Cambria" w:hAnsiTheme="majorHAnsi" w:cs="Arial"/>
                <w:lang w:val="en-AU"/>
              </w:rPr>
            </w:pPr>
            <w:r w:rsidRPr="00D860E7">
              <w:rPr>
                <w:rFonts w:asciiTheme="majorHAnsi" w:eastAsia="Cambria" w:hAnsiTheme="majorHAnsi" w:cs="Arial"/>
                <w:lang w:val="en-AU"/>
              </w:rPr>
              <w:t>Band 2 Instructors are responsible for the delivery of quality programs for IDV service users in accordance with the identified requirements of the PCP.</w:t>
            </w:r>
          </w:p>
          <w:p w:rsidR="00D860E7" w:rsidRPr="00D860E7" w:rsidRDefault="00D860E7" w:rsidP="00D860E7">
            <w:pPr>
              <w:ind w:left="207" w:right="34"/>
              <w:jc w:val="both"/>
              <w:outlineLvl w:val="0"/>
              <w:rPr>
                <w:rFonts w:asciiTheme="majorHAnsi" w:eastAsia="Cambria" w:hAnsiTheme="majorHAnsi" w:cs="Arial"/>
                <w:b/>
                <w:color w:val="000000"/>
                <w:u w:val="single"/>
                <w:lang w:val="en-AU"/>
              </w:rPr>
            </w:pPr>
          </w:p>
        </w:tc>
      </w:tr>
    </w:tbl>
    <w:p w:rsidR="00D860E7" w:rsidRPr="00D860E7" w:rsidRDefault="00D860E7" w:rsidP="00D860E7">
      <w:pPr>
        <w:ind w:right="34"/>
        <w:jc w:val="both"/>
        <w:outlineLvl w:val="0"/>
        <w:rPr>
          <w:rFonts w:asciiTheme="majorHAnsi" w:eastAsia="Cambria" w:hAnsiTheme="majorHAnsi" w:cs="Arial"/>
          <w:b/>
          <w:color w:val="000000"/>
          <w:u w:val="single"/>
          <w:lang w:val="en-AU"/>
        </w:rPr>
      </w:pPr>
    </w:p>
    <w:tbl>
      <w:tblPr>
        <w:tblW w:w="9356"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860E7" w:rsidRPr="00D860E7" w:rsidTr="00D860E7">
        <w:trPr>
          <w:trHeight w:val="269"/>
        </w:trPr>
        <w:tc>
          <w:tcPr>
            <w:tcW w:w="9356" w:type="dxa"/>
          </w:tcPr>
          <w:p w:rsidR="00D860E7" w:rsidRPr="00D860E7" w:rsidRDefault="00D860E7" w:rsidP="00D860E7">
            <w:pPr>
              <w:rPr>
                <w:rFonts w:asciiTheme="majorHAnsi" w:eastAsia="Cambria" w:hAnsiTheme="majorHAnsi" w:cs="Arial"/>
                <w:b/>
              </w:rPr>
            </w:pPr>
            <w:r w:rsidRPr="00D860E7">
              <w:rPr>
                <w:rFonts w:asciiTheme="majorHAnsi" w:eastAsia="Cambria" w:hAnsiTheme="majorHAnsi" w:cs="Arial"/>
                <w:b/>
              </w:rPr>
              <w:t>Work Environment</w:t>
            </w:r>
          </w:p>
        </w:tc>
      </w:tr>
      <w:tr w:rsidR="00D860E7" w:rsidRPr="00D860E7" w:rsidTr="00D860E7">
        <w:trPr>
          <w:trHeight w:val="138"/>
        </w:trPr>
        <w:tc>
          <w:tcPr>
            <w:tcW w:w="9356" w:type="dxa"/>
          </w:tcPr>
          <w:p w:rsidR="00D860E7" w:rsidRPr="00D860E7" w:rsidRDefault="00D860E7" w:rsidP="00D860E7">
            <w:pPr>
              <w:rPr>
                <w:rFonts w:asciiTheme="majorHAnsi" w:eastAsia="Cambria" w:hAnsiTheme="majorHAnsi" w:cs="Arial"/>
              </w:rPr>
            </w:pPr>
            <w:r w:rsidRPr="00D860E7">
              <w:rPr>
                <w:rFonts w:asciiTheme="majorHAnsi" w:eastAsia="Cambria" w:hAnsiTheme="majorHAnsi" w:cs="Arial"/>
              </w:rPr>
              <w:t xml:space="preserve">The Individual Lifestyle Arrangements program provides high quality community based supports to people of all ages with a disability. </w:t>
            </w:r>
          </w:p>
          <w:p w:rsidR="00D860E7" w:rsidRPr="00D860E7" w:rsidRDefault="00D860E7" w:rsidP="00D860E7">
            <w:pPr>
              <w:rPr>
                <w:rFonts w:asciiTheme="majorHAnsi" w:eastAsia="Cambria" w:hAnsiTheme="majorHAnsi" w:cs="Arial"/>
              </w:rPr>
            </w:pPr>
          </w:p>
          <w:p w:rsidR="00D860E7" w:rsidRPr="00D860E7" w:rsidRDefault="00D860E7" w:rsidP="00D860E7">
            <w:pPr>
              <w:rPr>
                <w:rFonts w:asciiTheme="majorHAnsi" w:eastAsia="Cambria" w:hAnsiTheme="majorHAnsi" w:cs="Arial"/>
              </w:rPr>
            </w:pPr>
            <w:r w:rsidRPr="00D860E7">
              <w:rPr>
                <w:rFonts w:asciiTheme="majorHAnsi" w:eastAsia="Cambria" w:hAnsiTheme="majorHAnsi" w:cs="Arial"/>
              </w:rPr>
              <w:t xml:space="preserve">The program aims to enrich people’s quality of life through a Person </w:t>
            </w:r>
            <w:proofErr w:type="spellStart"/>
            <w:r w:rsidRPr="00D860E7">
              <w:rPr>
                <w:rFonts w:asciiTheme="majorHAnsi" w:eastAsia="Cambria" w:hAnsiTheme="majorHAnsi" w:cs="Arial"/>
              </w:rPr>
              <w:t>Centred</w:t>
            </w:r>
            <w:proofErr w:type="spellEnd"/>
            <w:r w:rsidRPr="00D860E7">
              <w:rPr>
                <w:rFonts w:asciiTheme="majorHAnsi" w:eastAsia="Cambria" w:hAnsiTheme="majorHAnsi" w:cs="Arial"/>
              </w:rPr>
              <w:t xml:space="preserve"> Active Support approach which promotes people’s:</w:t>
            </w:r>
          </w:p>
          <w:p w:rsidR="00D860E7" w:rsidRPr="00D860E7" w:rsidRDefault="00D860E7" w:rsidP="00D860E7">
            <w:pPr>
              <w:numPr>
                <w:ilvl w:val="0"/>
                <w:numId w:val="19"/>
              </w:numPr>
              <w:rPr>
                <w:rFonts w:asciiTheme="majorHAnsi" w:eastAsia="Cambria" w:hAnsiTheme="majorHAnsi" w:cs="Arial"/>
              </w:rPr>
            </w:pPr>
            <w:r w:rsidRPr="00D860E7">
              <w:rPr>
                <w:rFonts w:asciiTheme="majorHAnsi" w:eastAsia="Cambria" w:hAnsiTheme="majorHAnsi" w:cs="Arial"/>
              </w:rPr>
              <w:t>Participation in community activities.</w:t>
            </w:r>
          </w:p>
          <w:p w:rsidR="00D860E7" w:rsidRPr="00D860E7" w:rsidRDefault="00D860E7" w:rsidP="00D860E7">
            <w:pPr>
              <w:numPr>
                <w:ilvl w:val="0"/>
                <w:numId w:val="19"/>
              </w:numPr>
              <w:rPr>
                <w:rFonts w:asciiTheme="majorHAnsi" w:eastAsia="Cambria" w:hAnsiTheme="majorHAnsi" w:cs="Arial"/>
              </w:rPr>
            </w:pPr>
            <w:r w:rsidRPr="00D860E7">
              <w:rPr>
                <w:rFonts w:asciiTheme="majorHAnsi" w:eastAsia="Cambria" w:hAnsiTheme="majorHAnsi" w:cs="Arial"/>
              </w:rPr>
              <w:t>Relationship building with other people.</w:t>
            </w:r>
          </w:p>
          <w:p w:rsidR="00D860E7" w:rsidRPr="00D860E7" w:rsidRDefault="00D860E7" w:rsidP="00D860E7">
            <w:pPr>
              <w:numPr>
                <w:ilvl w:val="0"/>
                <w:numId w:val="19"/>
              </w:numPr>
              <w:rPr>
                <w:rFonts w:asciiTheme="majorHAnsi" w:eastAsia="Cambria" w:hAnsiTheme="majorHAnsi" w:cs="Arial"/>
              </w:rPr>
            </w:pPr>
            <w:r w:rsidRPr="00D860E7">
              <w:rPr>
                <w:rFonts w:asciiTheme="majorHAnsi" w:eastAsia="Cambria" w:hAnsiTheme="majorHAnsi" w:cs="Arial"/>
              </w:rPr>
              <w:t>Choice in all aspects of decision-making which affects them.</w:t>
            </w:r>
          </w:p>
          <w:p w:rsidR="00D860E7" w:rsidRPr="00D860E7" w:rsidRDefault="00D860E7" w:rsidP="00D860E7">
            <w:pPr>
              <w:numPr>
                <w:ilvl w:val="0"/>
                <w:numId w:val="19"/>
              </w:numPr>
              <w:rPr>
                <w:rFonts w:asciiTheme="majorHAnsi" w:eastAsia="Cambria" w:hAnsiTheme="majorHAnsi" w:cs="Arial"/>
              </w:rPr>
            </w:pPr>
            <w:r w:rsidRPr="00D860E7">
              <w:rPr>
                <w:rFonts w:asciiTheme="majorHAnsi" w:eastAsia="Cambria" w:hAnsiTheme="majorHAnsi" w:cs="Arial"/>
              </w:rPr>
              <w:t>Dignity and respect in all aspects of their lives.</w:t>
            </w:r>
          </w:p>
          <w:p w:rsidR="00D860E7" w:rsidRPr="00D860E7" w:rsidRDefault="00D860E7" w:rsidP="00D860E7">
            <w:pPr>
              <w:numPr>
                <w:ilvl w:val="0"/>
                <w:numId w:val="19"/>
              </w:numPr>
              <w:rPr>
                <w:rFonts w:asciiTheme="majorHAnsi" w:eastAsia="Cambria" w:hAnsiTheme="majorHAnsi" w:cs="Arial"/>
              </w:rPr>
            </w:pPr>
            <w:r w:rsidRPr="00D860E7">
              <w:rPr>
                <w:rFonts w:asciiTheme="majorHAnsi" w:eastAsia="Cambria" w:hAnsiTheme="majorHAnsi" w:cs="Arial"/>
              </w:rPr>
              <w:t xml:space="preserve">Skills that are developed and </w:t>
            </w:r>
            <w:proofErr w:type="spellStart"/>
            <w:r w:rsidRPr="00D860E7">
              <w:rPr>
                <w:rFonts w:asciiTheme="majorHAnsi" w:eastAsia="Cambria" w:hAnsiTheme="majorHAnsi" w:cs="Arial"/>
              </w:rPr>
              <w:t>utilised</w:t>
            </w:r>
            <w:proofErr w:type="spellEnd"/>
            <w:r w:rsidRPr="00D860E7">
              <w:rPr>
                <w:rFonts w:asciiTheme="majorHAnsi" w:eastAsia="Cambria" w:hAnsiTheme="majorHAnsi" w:cs="Arial"/>
              </w:rPr>
              <w:t xml:space="preserve"> in a way which achieves their identified goals</w:t>
            </w:r>
          </w:p>
        </w:tc>
      </w:tr>
    </w:tbl>
    <w:p w:rsidR="00D860E7" w:rsidRPr="00D860E7" w:rsidRDefault="00D860E7" w:rsidP="00D860E7">
      <w:pPr>
        <w:ind w:right="34"/>
        <w:jc w:val="both"/>
        <w:outlineLvl w:val="0"/>
        <w:rPr>
          <w:rFonts w:asciiTheme="majorHAnsi" w:eastAsia="Cambria" w:hAnsiTheme="majorHAnsi" w:cs="Arial"/>
          <w:b/>
          <w:color w:val="000000"/>
          <w:u w:val="single"/>
          <w:lang w:val="en-AU"/>
        </w:rPr>
      </w:pPr>
    </w:p>
    <w:p w:rsidR="00D860E7" w:rsidRPr="00D860E7" w:rsidRDefault="00D860E7" w:rsidP="00D860E7">
      <w:pPr>
        <w:ind w:right="34"/>
        <w:jc w:val="both"/>
        <w:outlineLvl w:val="0"/>
        <w:rPr>
          <w:rFonts w:asciiTheme="majorHAnsi" w:eastAsia="Cambria" w:hAnsiTheme="majorHAnsi" w:cs="Arial"/>
          <w:b/>
          <w:color w:val="000000"/>
          <w:u w:val="single"/>
          <w:lang w:val="en-AU"/>
        </w:rPr>
      </w:pPr>
    </w:p>
    <w:p w:rsidR="00D860E7" w:rsidRPr="00D860E7" w:rsidRDefault="00D860E7" w:rsidP="00D860E7">
      <w:pPr>
        <w:ind w:right="34"/>
        <w:jc w:val="both"/>
        <w:outlineLvl w:val="0"/>
        <w:rPr>
          <w:rFonts w:asciiTheme="majorHAnsi" w:eastAsia="Cambria" w:hAnsiTheme="majorHAnsi" w:cs="Arial"/>
          <w:b/>
          <w:color w:val="000000"/>
          <w:u w:val="single"/>
          <w:lang w:val="en-AU"/>
        </w:rPr>
      </w:pPr>
      <w:r w:rsidRPr="00D860E7">
        <w:rPr>
          <w:rFonts w:asciiTheme="majorHAnsi" w:eastAsia="Cambria" w:hAnsiTheme="majorHAnsi" w:cs="Arial"/>
          <w:b/>
          <w:bCs/>
          <w:lang w:val="en-AU" w:eastAsia="en-AU"/>
        </w:rPr>
        <w:t>Key Responsibilities and Duties</w:t>
      </w:r>
    </w:p>
    <w:p w:rsidR="00D860E7" w:rsidRPr="00D860E7" w:rsidRDefault="00D860E7" w:rsidP="00D860E7">
      <w:pPr>
        <w:ind w:right="34"/>
        <w:jc w:val="both"/>
        <w:rPr>
          <w:rFonts w:asciiTheme="majorHAnsi" w:eastAsia="Cambria" w:hAnsiTheme="majorHAnsi" w:cs="Arial"/>
          <w:color w:val="000000"/>
          <w:lang w:val="en-AU"/>
        </w:rPr>
      </w:pPr>
    </w:p>
    <w:tbl>
      <w:tblPr>
        <w:tblW w:w="107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61"/>
      </w:tblGrid>
      <w:tr w:rsidR="00D860E7" w:rsidRPr="00D860E7" w:rsidTr="00B64B35">
        <w:trPr>
          <w:trHeight w:val="237"/>
        </w:trPr>
        <w:tc>
          <w:tcPr>
            <w:tcW w:w="10705" w:type="dxa"/>
            <w:gridSpan w:val="2"/>
          </w:tcPr>
          <w:p w:rsidR="00D860E7" w:rsidRPr="00D860E7" w:rsidRDefault="00D860E7" w:rsidP="00D860E7">
            <w:pPr>
              <w:ind w:right="34"/>
              <w:jc w:val="both"/>
              <w:rPr>
                <w:rFonts w:asciiTheme="majorHAnsi" w:eastAsia="Cambria" w:hAnsiTheme="majorHAnsi" w:cs="Arial"/>
                <w:color w:val="000000"/>
                <w:lang w:val="en-AU"/>
              </w:rPr>
            </w:pPr>
            <w:r w:rsidRPr="00D860E7">
              <w:rPr>
                <w:rFonts w:asciiTheme="majorHAnsi" w:eastAsia="Cambria" w:hAnsiTheme="majorHAnsi" w:cs="Arial"/>
                <w:b/>
                <w:bCs/>
                <w:lang w:val="en-AU" w:eastAsia="en-AU"/>
              </w:rPr>
              <w:t>Core Competencies, Attributes and Capabilities</w:t>
            </w:r>
          </w:p>
        </w:tc>
      </w:tr>
      <w:tr w:rsidR="00D860E7" w:rsidRPr="00D860E7" w:rsidTr="00B64B35">
        <w:trPr>
          <w:trHeight w:val="1318"/>
        </w:trPr>
        <w:tc>
          <w:tcPr>
            <w:tcW w:w="1844" w:type="dxa"/>
          </w:tcPr>
          <w:p w:rsidR="00D860E7" w:rsidRPr="00D860E7" w:rsidRDefault="00D860E7" w:rsidP="00D860E7">
            <w:pPr>
              <w:ind w:right="34"/>
              <w:jc w:val="both"/>
              <w:rPr>
                <w:rFonts w:asciiTheme="majorHAnsi" w:eastAsia="Cambria" w:hAnsiTheme="majorHAnsi" w:cs="Arial"/>
                <w:b/>
                <w:i/>
                <w:color w:val="000000"/>
                <w:lang w:val="en-AU"/>
              </w:rPr>
            </w:pPr>
          </w:p>
          <w:p w:rsidR="00D860E7" w:rsidRPr="00D860E7" w:rsidRDefault="00D860E7" w:rsidP="00D860E7">
            <w:pPr>
              <w:ind w:right="34"/>
              <w:jc w:val="both"/>
              <w:rPr>
                <w:rFonts w:asciiTheme="majorHAnsi" w:eastAsia="Cambria" w:hAnsiTheme="majorHAnsi" w:cs="Arial"/>
                <w:lang w:val="en-AU" w:eastAsia="en-AU"/>
              </w:rPr>
            </w:pPr>
            <w:r w:rsidRPr="00D860E7">
              <w:rPr>
                <w:rFonts w:asciiTheme="majorHAnsi" w:eastAsia="Cambria" w:hAnsiTheme="majorHAnsi" w:cs="Arial"/>
                <w:b/>
                <w:i/>
                <w:color w:val="000000"/>
                <w:lang w:val="en-AU"/>
              </w:rPr>
              <w:t>Qualifications</w:t>
            </w:r>
          </w:p>
          <w:p w:rsidR="00D860E7" w:rsidRPr="00D860E7" w:rsidRDefault="00D860E7" w:rsidP="00D860E7">
            <w:pPr>
              <w:ind w:right="34"/>
              <w:jc w:val="both"/>
              <w:rPr>
                <w:rFonts w:asciiTheme="majorHAnsi" w:eastAsia="Cambria" w:hAnsiTheme="majorHAnsi" w:cs="Arial"/>
                <w:lang w:val="en-AU" w:eastAsia="en-AU"/>
              </w:rPr>
            </w:pPr>
          </w:p>
          <w:p w:rsidR="00D860E7" w:rsidRPr="00D860E7" w:rsidRDefault="00D860E7" w:rsidP="00D860E7">
            <w:pPr>
              <w:ind w:right="34"/>
              <w:jc w:val="both"/>
              <w:rPr>
                <w:rFonts w:asciiTheme="majorHAnsi" w:eastAsia="Cambria" w:hAnsiTheme="majorHAnsi" w:cs="Arial"/>
                <w:lang w:val="en-AU" w:eastAsia="en-AU"/>
              </w:rPr>
            </w:pPr>
          </w:p>
          <w:p w:rsidR="00D860E7" w:rsidRPr="00D860E7" w:rsidRDefault="00D860E7" w:rsidP="00D860E7">
            <w:pPr>
              <w:ind w:left="1662" w:right="34"/>
              <w:jc w:val="both"/>
              <w:rPr>
                <w:rFonts w:asciiTheme="majorHAnsi" w:eastAsia="Cambria" w:hAnsiTheme="majorHAnsi" w:cs="Arial"/>
                <w:color w:val="000000"/>
                <w:lang w:val="en-AU"/>
              </w:rPr>
            </w:pPr>
          </w:p>
        </w:tc>
        <w:tc>
          <w:tcPr>
            <w:tcW w:w="8861" w:type="dxa"/>
          </w:tcPr>
          <w:tbl>
            <w:tblPr>
              <w:tblW w:w="9738" w:type="dxa"/>
              <w:tblLayout w:type="fixed"/>
              <w:tblLook w:val="0000" w:firstRow="0" w:lastRow="0" w:firstColumn="0" w:lastColumn="0" w:noHBand="0" w:noVBand="0"/>
            </w:tblPr>
            <w:tblGrid>
              <w:gridCol w:w="9738"/>
            </w:tblGrid>
            <w:tr w:rsidR="00D860E7" w:rsidRPr="00D860E7" w:rsidTr="00D860E7">
              <w:trPr>
                <w:cantSplit/>
                <w:trHeight w:val="387"/>
              </w:trPr>
              <w:tc>
                <w:tcPr>
                  <w:tcW w:w="9738" w:type="dxa"/>
                </w:tcPr>
                <w:p w:rsidR="00D860E7" w:rsidRPr="00D860E7" w:rsidRDefault="00D860E7" w:rsidP="00D860E7">
                  <w:pPr>
                    <w:spacing w:before="240" w:after="60"/>
                    <w:outlineLvl w:val="6"/>
                    <w:rPr>
                      <w:rFonts w:asciiTheme="majorHAnsi" w:hAnsiTheme="majorHAnsi" w:cs="Arial"/>
                      <w:lang w:val="en-AU"/>
                    </w:rPr>
                  </w:pPr>
                  <w:r w:rsidRPr="00D860E7">
                    <w:rPr>
                      <w:rFonts w:asciiTheme="majorHAnsi" w:hAnsiTheme="majorHAnsi" w:cs="Arial"/>
                      <w:lang w:val="en-AU"/>
                    </w:rPr>
                    <w:t xml:space="preserve">Essential: </w:t>
                  </w:r>
                </w:p>
              </w:tc>
            </w:tr>
            <w:tr w:rsidR="00D860E7" w:rsidRPr="00D860E7" w:rsidTr="00D860E7">
              <w:trPr>
                <w:cantSplit/>
                <w:trHeight w:val="387"/>
              </w:trPr>
              <w:tc>
                <w:tcPr>
                  <w:tcW w:w="9738" w:type="dxa"/>
                </w:tcPr>
                <w:p w:rsidR="00D860E7" w:rsidRPr="00D860E7" w:rsidRDefault="00D860E7" w:rsidP="00D860E7">
                  <w:pPr>
                    <w:keepNext/>
                    <w:numPr>
                      <w:ilvl w:val="0"/>
                      <w:numId w:val="16"/>
                    </w:numPr>
                    <w:tabs>
                      <w:tab w:val="left" w:pos="3969"/>
                    </w:tabs>
                    <w:outlineLvl w:val="6"/>
                    <w:rPr>
                      <w:rFonts w:asciiTheme="majorHAnsi" w:hAnsiTheme="majorHAnsi" w:cs="Arial"/>
                      <w:lang w:val="en-AU"/>
                    </w:rPr>
                  </w:pPr>
                  <w:r w:rsidRPr="00D860E7">
                    <w:rPr>
                      <w:rFonts w:asciiTheme="majorHAnsi" w:hAnsiTheme="majorHAnsi" w:cs="Arial"/>
                      <w:lang w:val="en-AU"/>
                    </w:rPr>
                    <w:t>Certificate IV in Disability or other tertiary qualification in Disability, Human Services or related field.</w:t>
                  </w:r>
                </w:p>
              </w:tc>
            </w:tr>
            <w:tr w:rsidR="00D860E7" w:rsidRPr="00D860E7" w:rsidTr="00D860E7">
              <w:trPr>
                <w:cantSplit/>
                <w:trHeight w:val="387"/>
              </w:trPr>
              <w:tc>
                <w:tcPr>
                  <w:tcW w:w="9738" w:type="dxa"/>
                </w:tcPr>
                <w:p w:rsidR="00D860E7" w:rsidRPr="00D860E7" w:rsidRDefault="00D860E7" w:rsidP="00D860E7">
                  <w:pPr>
                    <w:keepNext/>
                    <w:numPr>
                      <w:ilvl w:val="0"/>
                      <w:numId w:val="16"/>
                    </w:numPr>
                    <w:tabs>
                      <w:tab w:val="left" w:pos="3969"/>
                    </w:tabs>
                    <w:outlineLvl w:val="6"/>
                    <w:rPr>
                      <w:rFonts w:asciiTheme="majorHAnsi" w:hAnsiTheme="majorHAnsi" w:cs="Arial"/>
                      <w:lang w:val="en-AU"/>
                    </w:rPr>
                  </w:pPr>
                  <w:r w:rsidRPr="00D860E7">
                    <w:rPr>
                      <w:rFonts w:asciiTheme="majorHAnsi" w:hAnsiTheme="majorHAnsi" w:cs="Arial"/>
                      <w:lang w:val="en-AU"/>
                    </w:rPr>
                    <w:t xml:space="preserve">Current First Aid Certificate (minimum Level II). </w:t>
                  </w:r>
                </w:p>
                <w:p w:rsidR="00D860E7" w:rsidRPr="00D860E7" w:rsidRDefault="00D860E7" w:rsidP="00D860E7">
                  <w:pPr>
                    <w:keepNext/>
                    <w:numPr>
                      <w:ilvl w:val="0"/>
                      <w:numId w:val="16"/>
                    </w:numPr>
                    <w:tabs>
                      <w:tab w:val="left" w:pos="3969"/>
                    </w:tabs>
                    <w:outlineLvl w:val="6"/>
                    <w:rPr>
                      <w:rFonts w:asciiTheme="majorHAnsi" w:hAnsiTheme="majorHAnsi" w:cs="Arial"/>
                      <w:lang w:val="en-AU"/>
                    </w:rPr>
                  </w:pPr>
                  <w:r w:rsidRPr="00D860E7">
                    <w:rPr>
                      <w:rFonts w:asciiTheme="majorHAnsi" w:hAnsiTheme="majorHAnsi" w:cs="Arial"/>
                      <w:lang w:val="en-AU"/>
                    </w:rPr>
                    <w:t>Current drivers licence</w:t>
                  </w:r>
                </w:p>
              </w:tc>
            </w:tr>
          </w:tbl>
          <w:p w:rsidR="00D860E7" w:rsidRPr="00D860E7" w:rsidRDefault="00D860E7" w:rsidP="00D860E7">
            <w:pPr>
              <w:autoSpaceDE w:val="0"/>
              <w:autoSpaceDN w:val="0"/>
              <w:adjustRightInd w:val="0"/>
              <w:rPr>
                <w:rFonts w:asciiTheme="majorHAnsi" w:eastAsia="Cambria" w:hAnsiTheme="majorHAnsi" w:cs="Arial"/>
                <w:lang w:val="en-AU" w:eastAsia="en-AU"/>
              </w:rPr>
            </w:pPr>
          </w:p>
        </w:tc>
      </w:tr>
      <w:tr w:rsidR="00D860E7" w:rsidRPr="00D860E7" w:rsidTr="00B64B35">
        <w:trPr>
          <w:trHeight w:val="5525"/>
        </w:trPr>
        <w:tc>
          <w:tcPr>
            <w:tcW w:w="1844" w:type="dxa"/>
          </w:tcPr>
          <w:p w:rsidR="00D860E7" w:rsidRDefault="00D860E7" w:rsidP="00D860E7">
            <w:pPr>
              <w:ind w:left="842" w:right="34" w:hanging="842"/>
              <w:jc w:val="both"/>
              <w:rPr>
                <w:rFonts w:asciiTheme="majorHAnsi" w:eastAsia="Cambria" w:hAnsiTheme="majorHAnsi" w:cs="Arial"/>
                <w:b/>
                <w:i/>
              </w:rPr>
            </w:pPr>
            <w:r w:rsidRPr="00D860E7">
              <w:rPr>
                <w:rFonts w:asciiTheme="majorHAnsi" w:eastAsia="Cambria" w:hAnsiTheme="majorHAnsi" w:cs="Arial"/>
                <w:b/>
                <w:i/>
              </w:rPr>
              <w:t xml:space="preserve">Knowledge &amp; </w:t>
            </w:r>
          </w:p>
          <w:p w:rsidR="00D860E7" w:rsidRPr="00D860E7" w:rsidRDefault="00D860E7" w:rsidP="00D860E7">
            <w:pPr>
              <w:ind w:left="842" w:right="34" w:hanging="842"/>
              <w:jc w:val="both"/>
              <w:rPr>
                <w:rFonts w:asciiTheme="majorHAnsi" w:eastAsia="Cambria" w:hAnsiTheme="majorHAnsi" w:cs="Arial"/>
                <w:b/>
                <w:i/>
              </w:rPr>
            </w:pPr>
            <w:r w:rsidRPr="00D860E7">
              <w:rPr>
                <w:rFonts w:asciiTheme="majorHAnsi" w:eastAsia="Cambria" w:hAnsiTheme="majorHAnsi" w:cs="Arial"/>
                <w:b/>
                <w:i/>
              </w:rPr>
              <w:t>Experience</w:t>
            </w:r>
          </w:p>
          <w:p w:rsidR="00D860E7" w:rsidRPr="00D860E7" w:rsidRDefault="00D860E7" w:rsidP="00D860E7">
            <w:pPr>
              <w:ind w:left="1662" w:right="34"/>
              <w:jc w:val="both"/>
              <w:rPr>
                <w:rFonts w:asciiTheme="majorHAnsi" w:eastAsia="Cambria" w:hAnsiTheme="majorHAnsi" w:cs="Arial"/>
                <w:b/>
                <w:u w:val="single"/>
                <w:lang w:val="en-AU"/>
              </w:rPr>
            </w:pPr>
          </w:p>
          <w:p w:rsidR="00D860E7" w:rsidRPr="00D860E7" w:rsidRDefault="00D860E7" w:rsidP="00D860E7">
            <w:pPr>
              <w:ind w:left="1662" w:right="34"/>
              <w:jc w:val="both"/>
              <w:rPr>
                <w:rFonts w:asciiTheme="majorHAnsi" w:eastAsia="Cambria" w:hAnsiTheme="majorHAnsi" w:cs="Arial"/>
                <w:b/>
                <w:u w:val="single"/>
                <w:lang w:val="en-AU"/>
              </w:rPr>
            </w:pPr>
          </w:p>
          <w:p w:rsidR="00D860E7" w:rsidRPr="00D860E7" w:rsidRDefault="00D860E7" w:rsidP="00D860E7">
            <w:pPr>
              <w:ind w:left="1662" w:right="34"/>
              <w:jc w:val="both"/>
              <w:rPr>
                <w:rFonts w:asciiTheme="majorHAnsi" w:eastAsia="Cambria" w:hAnsiTheme="majorHAnsi" w:cs="Arial"/>
                <w:b/>
                <w:u w:val="single"/>
                <w:lang w:val="en-AU"/>
              </w:rPr>
            </w:pPr>
          </w:p>
          <w:p w:rsidR="00D860E7" w:rsidRPr="00D860E7" w:rsidRDefault="00D860E7" w:rsidP="00D860E7">
            <w:pPr>
              <w:ind w:left="1662" w:right="34"/>
              <w:jc w:val="both"/>
              <w:rPr>
                <w:rFonts w:asciiTheme="majorHAnsi" w:eastAsia="Cambria" w:hAnsiTheme="majorHAnsi" w:cs="Arial"/>
                <w:b/>
                <w:u w:val="single"/>
                <w:lang w:val="en-AU"/>
              </w:rPr>
            </w:pPr>
          </w:p>
          <w:p w:rsidR="00D860E7" w:rsidRPr="00D860E7" w:rsidRDefault="00D860E7" w:rsidP="00D860E7">
            <w:pPr>
              <w:ind w:right="34"/>
              <w:jc w:val="both"/>
              <w:rPr>
                <w:rFonts w:asciiTheme="majorHAnsi" w:eastAsia="Cambria" w:hAnsiTheme="majorHAnsi" w:cs="Arial"/>
                <w:lang w:val="en-AU" w:eastAsia="en-AU"/>
              </w:rPr>
            </w:pPr>
          </w:p>
        </w:tc>
        <w:tc>
          <w:tcPr>
            <w:tcW w:w="8861" w:type="dxa"/>
          </w:tcPr>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Demonstrated commitment to and use of appropriate ethical standards and behaviours.</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Demonstrate professional and high level liaison skills with Clients, Families/Carers, </w:t>
            </w:r>
          </w:p>
          <w:p w:rsidR="00D860E7" w:rsidRPr="00D860E7" w:rsidRDefault="00D860E7" w:rsidP="00D860E7">
            <w:pPr>
              <w:ind w:left="720"/>
              <w:rPr>
                <w:rFonts w:asciiTheme="majorHAnsi" w:eastAsia="Cambria" w:hAnsiTheme="majorHAnsi" w:cs="Arial"/>
                <w:lang w:val="en-AU"/>
              </w:rPr>
            </w:pPr>
            <w:proofErr w:type="gramStart"/>
            <w:r w:rsidRPr="00D860E7">
              <w:rPr>
                <w:rFonts w:asciiTheme="majorHAnsi" w:eastAsia="Cambria" w:hAnsiTheme="majorHAnsi" w:cs="Arial"/>
                <w:lang w:val="en-AU"/>
              </w:rPr>
              <w:t>community</w:t>
            </w:r>
            <w:proofErr w:type="gramEnd"/>
            <w:r w:rsidRPr="00D860E7">
              <w:rPr>
                <w:rFonts w:asciiTheme="majorHAnsi" w:eastAsia="Cambria" w:hAnsiTheme="majorHAnsi" w:cs="Arial"/>
                <w:lang w:val="en-AU"/>
              </w:rPr>
              <w:t xml:space="preserve"> agencies, specialist staff and other services to ensure bets outcomes for Clients.</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A clear understanding of Goal and Objective setting in relation to identified service user </w:t>
            </w:r>
          </w:p>
          <w:p w:rsidR="00D860E7" w:rsidRPr="00D860E7" w:rsidRDefault="00D860E7" w:rsidP="00D860E7">
            <w:pPr>
              <w:ind w:left="720"/>
              <w:rPr>
                <w:rFonts w:asciiTheme="majorHAnsi" w:eastAsia="Cambria" w:hAnsiTheme="majorHAnsi" w:cs="Arial"/>
                <w:lang w:val="en-AU"/>
              </w:rPr>
            </w:pPr>
            <w:proofErr w:type="gramStart"/>
            <w:r w:rsidRPr="00D860E7">
              <w:rPr>
                <w:rFonts w:asciiTheme="majorHAnsi" w:eastAsia="Cambria" w:hAnsiTheme="majorHAnsi" w:cs="Arial"/>
                <w:lang w:val="en-AU"/>
              </w:rPr>
              <w:t>needs</w:t>
            </w:r>
            <w:proofErr w:type="gramEnd"/>
            <w:r w:rsidRPr="00D860E7">
              <w:rPr>
                <w:rFonts w:asciiTheme="majorHAnsi" w:eastAsia="Cambria" w:hAnsiTheme="majorHAnsi" w:cs="Arial"/>
                <w:lang w:val="en-AU"/>
              </w:rPr>
              <w:t xml:space="preserve">. </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Ability to participate in the evaluations of programs and services for people with disabilities.</w:t>
            </w:r>
          </w:p>
          <w:tbl>
            <w:tblPr>
              <w:tblW w:w="9152" w:type="dxa"/>
              <w:tblLayout w:type="fixed"/>
              <w:tblLook w:val="0000" w:firstRow="0" w:lastRow="0" w:firstColumn="0" w:lastColumn="0" w:noHBand="0" w:noVBand="0"/>
            </w:tblPr>
            <w:tblGrid>
              <w:gridCol w:w="9152"/>
            </w:tblGrid>
            <w:tr w:rsidR="00D860E7" w:rsidRPr="00D860E7" w:rsidTr="00B64B35">
              <w:trPr>
                <w:cantSplit/>
                <w:trHeight w:val="390"/>
              </w:trPr>
              <w:tc>
                <w:tcPr>
                  <w:tcW w:w="9152" w:type="dxa"/>
                </w:tcPr>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Understanding of the ATSS Policies &amp; Mandatory Procedures Manual.</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Knowledge of Disability Act 2006, O H S Act 2004 and Equal Opportunity Act </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A practical understanding and working knowledge of relevant legislation including the Disability Act 2006 and modern service trends in meeting the needs of people with disabilities. </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Experience in developing Person Centred Plans. </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A Degree in Disability, Education or equivalent is highly desirable.</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Wide range of experience in developmental programming and service co-ordination with a clear understanding of goal</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Experience in communicating with people with a disability.</w:t>
                  </w:r>
                </w:p>
                <w:tbl>
                  <w:tblPr>
                    <w:tblW w:w="9152" w:type="dxa"/>
                    <w:tblLayout w:type="fixed"/>
                    <w:tblLook w:val="0000" w:firstRow="0" w:lastRow="0" w:firstColumn="0" w:lastColumn="0" w:noHBand="0" w:noVBand="0"/>
                  </w:tblPr>
                  <w:tblGrid>
                    <w:gridCol w:w="9152"/>
                  </w:tblGrid>
                  <w:tr w:rsidR="00D860E7" w:rsidRPr="00D860E7" w:rsidTr="00B64B35">
                    <w:trPr>
                      <w:cantSplit/>
                      <w:trHeight w:val="282"/>
                    </w:trPr>
                    <w:tc>
                      <w:tcPr>
                        <w:tcW w:w="9152" w:type="dxa"/>
                      </w:tcPr>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Undergraduate qualifications in Disability Studies </w:t>
                        </w:r>
                      </w:p>
                    </w:tc>
                  </w:tr>
                  <w:tr w:rsidR="00D860E7" w:rsidRPr="00D860E7" w:rsidTr="00B64B35">
                    <w:trPr>
                      <w:cantSplit/>
                      <w:trHeight w:val="282"/>
                    </w:trPr>
                    <w:tc>
                      <w:tcPr>
                        <w:tcW w:w="9152" w:type="dxa"/>
                      </w:tcPr>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Additional Tertiary qualifications in a Human Services Discipline </w:t>
                        </w:r>
                      </w:p>
                    </w:tc>
                  </w:tr>
                  <w:tr w:rsidR="00D860E7" w:rsidRPr="00D860E7" w:rsidTr="00B64B35">
                    <w:trPr>
                      <w:cantSplit/>
                      <w:trHeight w:val="282"/>
                    </w:trPr>
                    <w:tc>
                      <w:tcPr>
                        <w:tcW w:w="9152" w:type="dxa"/>
                      </w:tcPr>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A second language. </w:t>
                        </w:r>
                      </w:p>
                      <w:p w:rsidR="00B64B35"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Physically able to operate screen based equipment and basic computer </w:t>
                        </w:r>
                      </w:p>
                      <w:p w:rsidR="00D860E7" w:rsidRPr="00D860E7" w:rsidRDefault="00D860E7" w:rsidP="00B64B35">
                        <w:pPr>
                          <w:ind w:left="720"/>
                          <w:rPr>
                            <w:rFonts w:asciiTheme="majorHAnsi" w:eastAsia="Cambria" w:hAnsiTheme="majorHAnsi" w:cs="Arial"/>
                            <w:lang w:val="en-AU"/>
                          </w:rPr>
                        </w:pPr>
                        <w:proofErr w:type="gramStart"/>
                        <w:r w:rsidRPr="00D860E7">
                          <w:rPr>
                            <w:rFonts w:asciiTheme="majorHAnsi" w:eastAsia="Cambria" w:hAnsiTheme="majorHAnsi" w:cs="Arial"/>
                            <w:lang w:val="en-AU"/>
                          </w:rPr>
                          <w:t>literacy</w:t>
                        </w:r>
                        <w:proofErr w:type="gramEnd"/>
                        <w:r w:rsidRPr="00D860E7">
                          <w:rPr>
                            <w:rFonts w:asciiTheme="majorHAnsi" w:eastAsia="Cambria" w:hAnsiTheme="majorHAnsi" w:cs="Arial"/>
                            <w:lang w:val="en-AU"/>
                          </w:rPr>
                          <w:t>.</w:t>
                        </w:r>
                      </w:p>
                    </w:tc>
                  </w:tr>
                </w:tbl>
                <w:p w:rsidR="00D860E7" w:rsidRPr="00D860E7" w:rsidRDefault="00D860E7" w:rsidP="00D860E7">
                  <w:pPr>
                    <w:rPr>
                      <w:rFonts w:asciiTheme="majorHAnsi" w:eastAsia="Cambria" w:hAnsiTheme="majorHAnsi" w:cs="Arial"/>
                      <w:lang w:val="en-AU"/>
                    </w:rPr>
                  </w:pPr>
                </w:p>
              </w:tc>
            </w:tr>
            <w:tr w:rsidR="00D860E7" w:rsidRPr="00D860E7" w:rsidTr="00B64B35">
              <w:trPr>
                <w:cantSplit/>
                <w:trHeight w:val="81"/>
              </w:trPr>
              <w:tc>
                <w:tcPr>
                  <w:tcW w:w="9152" w:type="dxa"/>
                </w:tcPr>
                <w:p w:rsidR="00D860E7" w:rsidRPr="00D860E7" w:rsidRDefault="00D860E7" w:rsidP="00D860E7">
                  <w:pPr>
                    <w:rPr>
                      <w:rFonts w:asciiTheme="majorHAnsi" w:eastAsia="Cambria" w:hAnsiTheme="majorHAnsi" w:cs="Arial"/>
                      <w:lang w:val="en-AU"/>
                    </w:rPr>
                  </w:pPr>
                </w:p>
              </w:tc>
            </w:tr>
          </w:tbl>
          <w:p w:rsidR="00D860E7" w:rsidRPr="00D860E7" w:rsidRDefault="00D860E7" w:rsidP="00D860E7">
            <w:pPr>
              <w:ind w:right="34"/>
              <w:jc w:val="both"/>
              <w:rPr>
                <w:rFonts w:asciiTheme="majorHAnsi" w:eastAsia="Cambria" w:hAnsiTheme="majorHAnsi" w:cs="Arial"/>
                <w:lang w:val="en-AU" w:eastAsia="en-AU"/>
              </w:rPr>
            </w:pPr>
          </w:p>
        </w:tc>
      </w:tr>
      <w:tr w:rsidR="00D860E7" w:rsidRPr="00D860E7" w:rsidTr="00B64B35">
        <w:trPr>
          <w:trHeight w:val="1215"/>
        </w:trPr>
        <w:tc>
          <w:tcPr>
            <w:tcW w:w="1844" w:type="dxa"/>
          </w:tcPr>
          <w:p w:rsidR="00D860E7" w:rsidRPr="00D860E7" w:rsidRDefault="00D860E7" w:rsidP="00D860E7">
            <w:pPr>
              <w:ind w:right="34"/>
              <w:jc w:val="both"/>
              <w:rPr>
                <w:rFonts w:asciiTheme="majorHAnsi" w:eastAsia="Cambria" w:hAnsiTheme="majorHAnsi" w:cs="Arial"/>
                <w:b/>
                <w:lang w:val="en-AU" w:eastAsia="en-AU"/>
              </w:rPr>
            </w:pPr>
            <w:r w:rsidRPr="00D860E7">
              <w:rPr>
                <w:rFonts w:asciiTheme="majorHAnsi" w:eastAsia="Cambria" w:hAnsiTheme="majorHAnsi" w:cs="Arial"/>
                <w:b/>
                <w:lang w:val="en-AU" w:eastAsia="en-AU"/>
              </w:rPr>
              <w:t>Interpersonal</w:t>
            </w:r>
          </w:p>
        </w:tc>
        <w:tc>
          <w:tcPr>
            <w:tcW w:w="8861" w:type="dxa"/>
          </w:tcPr>
          <w:p w:rsidR="00D860E7" w:rsidRPr="00D860E7" w:rsidRDefault="00D860E7" w:rsidP="00D860E7">
            <w:pPr>
              <w:rPr>
                <w:rFonts w:asciiTheme="majorHAnsi" w:eastAsia="Cambria" w:hAnsiTheme="majorHAnsi" w:cs="Arial"/>
              </w:rPr>
            </w:pPr>
            <w:r w:rsidRPr="00D860E7">
              <w:rPr>
                <w:rFonts w:asciiTheme="majorHAnsi" w:eastAsia="Cambria" w:hAnsiTheme="majorHAnsi" w:cs="Arial"/>
              </w:rPr>
              <w:t>Well-developed communication skills: written &amp; verbal</w:t>
            </w:r>
          </w:p>
          <w:p w:rsidR="00D860E7" w:rsidRPr="00D860E7" w:rsidRDefault="00D860E7" w:rsidP="00D860E7">
            <w:pPr>
              <w:numPr>
                <w:ilvl w:val="0"/>
                <w:numId w:val="14"/>
              </w:numPr>
              <w:ind w:right="34"/>
              <w:jc w:val="both"/>
              <w:rPr>
                <w:rFonts w:asciiTheme="majorHAnsi" w:eastAsia="Cambria" w:hAnsiTheme="majorHAnsi" w:cs="Arial"/>
              </w:rPr>
            </w:pPr>
            <w:r w:rsidRPr="00D860E7">
              <w:rPr>
                <w:rFonts w:asciiTheme="majorHAnsi" w:eastAsia="Cambria" w:hAnsiTheme="majorHAnsi" w:cs="Arial"/>
              </w:rPr>
              <w:t xml:space="preserve">Excellent interpersonal skills with the ability to communicate with management, </w:t>
            </w:r>
          </w:p>
          <w:p w:rsidR="00D860E7" w:rsidRPr="00D860E7" w:rsidRDefault="00D860E7" w:rsidP="00D860E7">
            <w:pPr>
              <w:ind w:left="720" w:right="34"/>
              <w:jc w:val="both"/>
              <w:rPr>
                <w:rFonts w:asciiTheme="majorHAnsi" w:eastAsia="Cambria" w:hAnsiTheme="majorHAnsi" w:cs="Arial"/>
              </w:rPr>
            </w:pPr>
            <w:r w:rsidRPr="00D860E7">
              <w:rPr>
                <w:rFonts w:asciiTheme="majorHAnsi" w:eastAsia="Cambria" w:hAnsiTheme="majorHAnsi" w:cs="Arial"/>
              </w:rPr>
              <w:t>employees and stakeholders</w:t>
            </w:r>
          </w:p>
          <w:p w:rsidR="00D860E7" w:rsidRPr="00D860E7" w:rsidRDefault="00D860E7" w:rsidP="00D860E7">
            <w:pPr>
              <w:numPr>
                <w:ilvl w:val="0"/>
                <w:numId w:val="14"/>
              </w:numPr>
              <w:ind w:right="34"/>
              <w:jc w:val="both"/>
              <w:rPr>
                <w:rFonts w:asciiTheme="majorHAnsi" w:eastAsia="Cambria" w:hAnsiTheme="majorHAnsi" w:cs="Arial"/>
              </w:rPr>
            </w:pPr>
            <w:r w:rsidRPr="00D860E7">
              <w:rPr>
                <w:rFonts w:asciiTheme="majorHAnsi" w:eastAsia="Cambria" w:hAnsiTheme="majorHAnsi" w:cs="Arial"/>
                <w:color w:val="000000"/>
                <w:lang w:val="en-AU" w:eastAsia="en-AU"/>
              </w:rPr>
              <w:t>Ability to liaise effectively with clients, community</w:t>
            </w:r>
            <w:r w:rsidRPr="00D860E7">
              <w:rPr>
                <w:rFonts w:asciiTheme="majorHAnsi" w:eastAsia="Cambria" w:hAnsiTheme="majorHAnsi" w:cs="Arial"/>
              </w:rPr>
              <w:t xml:space="preserve"> </w:t>
            </w:r>
            <w:r w:rsidRPr="00D860E7">
              <w:rPr>
                <w:rFonts w:asciiTheme="majorHAnsi" w:eastAsia="Cambria" w:hAnsiTheme="majorHAnsi" w:cs="Arial"/>
                <w:color w:val="000000"/>
                <w:lang w:val="en-AU" w:eastAsia="en-AU"/>
              </w:rPr>
              <w:t xml:space="preserve">groups, other employees and </w:t>
            </w:r>
          </w:p>
          <w:p w:rsidR="00D860E7" w:rsidRPr="00D860E7" w:rsidRDefault="00D860E7" w:rsidP="00D860E7">
            <w:pPr>
              <w:ind w:left="720" w:right="34"/>
              <w:jc w:val="both"/>
              <w:rPr>
                <w:rFonts w:asciiTheme="majorHAnsi" w:eastAsia="Cambria" w:hAnsiTheme="majorHAnsi" w:cs="Arial"/>
              </w:rPr>
            </w:pPr>
            <w:proofErr w:type="gramStart"/>
            <w:r w:rsidRPr="00D860E7">
              <w:rPr>
                <w:rFonts w:asciiTheme="majorHAnsi" w:eastAsia="Cambria" w:hAnsiTheme="majorHAnsi" w:cs="Arial"/>
                <w:color w:val="000000"/>
                <w:lang w:val="en-AU" w:eastAsia="en-AU"/>
              </w:rPr>
              <w:t>external</w:t>
            </w:r>
            <w:proofErr w:type="gramEnd"/>
            <w:r w:rsidRPr="00D860E7">
              <w:rPr>
                <w:rFonts w:asciiTheme="majorHAnsi" w:eastAsia="Cambria" w:hAnsiTheme="majorHAnsi" w:cs="Arial"/>
                <w:color w:val="000000"/>
                <w:lang w:val="en-AU" w:eastAsia="en-AU"/>
              </w:rPr>
              <w:t xml:space="preserve"> agencies.</w:t>
            </w:r>
          </w:p>
          <w:p w:rsidR="00D860E7" w:rsidRPr="00D860E7" w:rsidRDefault="00D860E7" w:rsidP="00D860E7">
            <w:pPr>
              <w:numPr>
                <w:ilvl w:val="0"/>
                <w:numId w:val="14"/>
              </w:numPr>
              <w:ind w:right="34"/>
              <w:jc w:val="both"/>
              <w:rPr>
                <w:rFonts w:asciiTheme="majorHAnsi" w:eastAsia="Cambria" w:hAnsiTheme="majorHAnsi" w:cs="Arial"/>
              </w:rPr>
            </w:pPr>
            <w:r w:rsidRPr="00D860E7">
              <w:rPr>
                <w:rFonts w:asciiTheme="majorHAnsi" w:eastAsia="Cambria" w:hAnsiTheme="majorHAnsi" w:cs="Arial"/>
                <w:color w:val="000000"/>
                <w:lang w:val="en-AU" w:eastAsia="en-AU"/>
              </w:rPr>
              <w:t xml:space="preserve">Ability to negotiate and gain co-operation and support from others in a team </w:t>
            </w:r>
            <w:r w:rsidRPr="00D860E7">
              <w:rPr>
                <w:rFonts w:asciiTheme="majorHAnsi" w:eastAsia="Cambria" w:hAnsiTheme="majorHAnsi" w:cs="Arial"/>
                <w:color w:val="000000"/>
                <w:lang w:val="en-AU" w:eastAsia="en-AU"/>
              </w:rPr>
              <w:lastRenderedPageBreak/>
              <w:t>environment.</w:t>
            </w:r>
          </w:p>
          <w:p w:rsidR="00D860E7" w:rsidRPr="00D860E7" w:rsidRDefault="00D860E7" w:rsidP="00D860E7">
            <w:pPr>
              <w:numPr>
                <w:ilvl w:val="0"/>
                <w:numId w:val="14"/>
              </w:numPr>
              <w:ind w:right="34"/>
              <w:jc w:val="both"/>
              <w:rPr>
                <w:rFonts w:asciiTheme="majorHAnsi" w:eastAsia="Cambria" w:hAnsiTheme="majorHAnsi" w:cs="Arial"/>
              </w:rPr>
            </w:pPr>
            <w:r w:rsidRPr="00D860E7">
              <w:rPr>
                <w:rFonts w:asciiTheme="majorHAnsi" w:eastAsia="Cambria" w:hAnsiTheme="majorHAnsi" w:cs="Arial"/>
              </w:rPr>
              <w:t xml:space="preserve">A commitment to the </w:t>
            </w:r>
            <w:smartTag w:uri="urn:schemas-microsoft-com:office:smarttags" w:element="stockticker">
              <w:r w:rsidRPr="00D860E7">
                <w:rPr>
                  <w:rFonts w:asciiTheme="majorHAnsi" w:eastAsia="Cambria" w:hAnsiTheme="majorHAnsi" w:cs="Arial"/>
                </w:rPr>
                <w:t>TEAM</w:t>
              </w:r>
            </w:smartTag>
            <w:r w:rsidRPr="00D860E7">
              <w:rPr>
                <w:rFonts w:asciiTheme="majorHAnsi" w:eastAsia="Cambria" w:hAnsiTheme="majorHAnsi" w:cs="Arial"/>
              </w:rPr>
              <w:t xml:space="preserve"> concept.</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rPr>
              <w:t>Ability to exercise judgment and discretion in decision-making.</w:t>
            </w:r>
          </w:p>
          <w:p w:rsidR="00D860E7" w:rsidRPr="00D860E7" w:rsidRDefault="00D860E7" w:rsidP="00D860E7">
            <w:pPr>
              <w:numPr>
                <w:ilvl w:val="0"/>
                <w:numId w:val="15"/>
              </w:numPr>
              <w:rPr>
                <w:rFonts w:asciiTheme="majorHAnsi" w:eastAsia="Cambria" w:hAnsiTheme="majorHAnsi" w:cs="Arial"/>
                <w:lang w:val="en-AU"/>
              </w:rPr>
            </w:pPr>
            <w:r w:rsidRPr="00D860E7">
              <w:rPr>
                <w:rFonts w:asciiTheme="majorHAnsi" w:eastAsia="Cambria" w:hAnsiTheme="majorHAnsi" w:cs="Arial"/>
              </w:rPr>
              <w:t>Promote and nurture a team culture that has good morale, values diversity and share knowledge and experience through informal and formal coaching/mentoring techniques with colleagues.</w:t>
            </w:r>
          </w:p>
        </w:tc>
      </w:tr>
    </w:tbl>
    <w:tbl>
      <w:tblPr>
        <w:tblpPr w:leftFromText="180" w:rightFromText="180" w:vertAnchor="text" w:horzAnchor="margin" w:tblpX="-601" w:tblpY="38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8402"/>
      </w:tblGrid>
      <w:tr w:rsidR="00B64B35" w:rsidRPr="00D860E7" w:rsidTr="00B64B35">
        <w:trPr>
          <w:trHeight w:val="2108"/>
        </w:trPr>
        <w:tc>
          <w:tcPr>
            <w:tcW w:w="2468" w:type="dxa"/>
          </w:tcPr>
          <w:p w:rsidR="00B64B35" w:rsidRPr="00D860E7" w:rsidRDefault="00B64B35" w:rsidP="00B64B35">
            <w:pPr>
              <w:ind w:right="34"/>
              <w:jc w:val="both"/>
              <w:rPr>
                <w:rFonts w:asciiTheme="majorHAnsi" w:eastAsia="Cambria" w:hAnsiTheme="majorHAnsi" w:cs="Arial"/>
                <w:b/>
                <w:u w:val="single"/>
                <w:lang w:val="en-AU"/>
              </w:rPr>
            </w:pPr>
            <w:r w:rsidRPr="00D860E7">
              <w:rPr>
                <w:rFonts w:asciiTheme="majorHAnsi" w:eastAsia="Cambria" w:hAnsiTheme="majorHAnsi" w:cs="Arial"/>
                <w:b/>
                <w:bCs/>
                <w:lang w:val="en-AU" w:eastAsia="en-AU"/>
              </w:rPr>
              <w:lastRenderedPageBreak/>
              <w:t>Attributes &amp; Capabilities</w:t>
            </w:r>
          </w:p>
        </w:tc>
        <w:tc>
          <w:tcPr>
            <w:tcW w:w="8402" w:type="dxa"/>
          </w:tcPr>
          <w:p w:rsidR="00B64B35" w:rsidRPr="00D860E7" w:rsidRDefault="00B64B35" w:rsidP="00B64B35">
            <w:pPr>
              <w:numPr>
                <w:ilvl w:val="0"/>
                <w:numId w:val="15"/>
              </w:numPr>
              <w:rPr>
                <w:rFonts w:asciiTheme="majorHAnsi" w:eastAsia="Cambria" w:hAnsiTheme="majorHAnsi" w:cs="Arial"/>
                <w:lang w:val="en-AU"/>
              </w:rPr>
            </w:pPr>
            <w:r w:rsidRPr="00D860E7">
              <w:rPr>
                <w:rFonts w:asciiTheme="majorHAnsi" w:eastAsia="Cambria" w:hAnsiTheme="majorHAnsi" w:cs="Arial"/>
                <w:lang w:val="en-AU"/>
              </w:rPr>
              <w:t xml:space="preserve">Seeks feedback form supervisor to gauge satisfaction and seeks assistance when required. </w:t>
            </w:r>
          </w:p>
          <w:p w:rsidR="00B64B35" w:rsidRPr="00D860E7" w:rsidRDefault="00B64B35" w:rsidP="00B64B35">
            <w:pPr>
              <w:numPr>
                <w:ilvl w:val="0"/>
                <w:numId w:val="15"/>
              </w:numPr>
              <w:rPr>
                <w:rFonts w:asciiTheme="majorHAnsi" w:eastAsia="Cambria" w:hAnsiTheme="majorHAnsi" w:cs="Arial"/>
                <w:lang w:val="en-AU"/>
              </w:rPr>
            </w:pPr>
            <w:r w:rsidRPr="00D860E7">
              <w:rPr>
                <w:rFonts w:asciiTheme="majorHAnsi" w:eastAsia="Cambria" w:hAnsiTheme="majorHAnsi" w:cs="Arial"/>
                <w:bCs/>
                <w:lang w:val="en-AU"/>
              </w:rPr>
              <w:t>Willingness to participate in training as determined through the Agency Training Plan.</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rPr>
              <w:t>Able to deal with matters of a confidential and sensitive nature</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lang w:val="en-AU"/>
              </w:rPr>
              <w:t xml:space="preserve">Able to work under pressure </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lang w:val="en-AU"/>
              </w:rPr>
              <w:t>Highly motivated</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rPr>
              <w:t>Supports and participates in continuous improvement in a rapidly changing environment</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rPr>
              <w:t>Commitment to promoting a culture that is people oriented, ethical &amp; professional</w:t>
            </w:r>
          </w:p>
          <w:p w:rsidR="00B64B35" w:rsidRPr="00D860E7" w:rsidRDefault="00B64B35" w:rsidP="00B64B35">
            <w:pPr>
              <w:numPr>
                <w:ilvl w:val="0"/>
                <w:numId w:val="15"/>
              </w:numPr>
              <w:jc w:val="both"/>
              <w:rPr>
                <w:rFonts w:asciiTheme="majorHAnsi" w:eastAsia="Cambria" w:hAnsiTheme="majorHAnsi" w:cs="Arial"/>
                <w:lang w:val="en-AU"/>
              </w:rPr>
            </w:pPr>
            <w:r w:rsidRPr="00D860E7">
              <w:rPr>
                <w:rFonts w:asciiTheme="majorHAnsi" w:eastAsia="Cambria" w:hAnsiTheme="majorHAnsi" w:cs="Arial"/>
                <w:lang w:val="en-AU"/>
              </w:rPr>
              <w:t>Efficient problem solving skills.</w:t>
            </w:r>
          </w:p>
          <w:p w:rsidR="00B64B35" w:rsidRPr="00D860E7" w:rsidRDefault="00B64B35" w:rsidP="00B64B35">
            <w:pPr>
              <w:numPr>
                <w:ilvl w:val="0"/>
                <w:numId w:val="15"/>
              </w:numPr>
              <w:ind w:right="34"/>
              <w:jc w:val="both"/>
              <w:rPr>
                <w:rFonts w:asciiTheme="majorHAnsi" w:eastAsia="Cambria" w:hAnsiTheme="majorHAnsi" w:cs="Arial"/>
              </w:rPr>
            </w:pPr>
            <w:r w:rsidRPr="00D860E7">
              <w:rPr>
                <w:rFonts w:asciiTheme="majorHAnsi" w:eastAsia="Cambria" w:hAnsiTheme="majorHAnsi" w:cs="Arial"/>
              </w:rPr>
              <w:t>Sound supervisory and organizational skills</w:t>
            </w:r>
          </w:p>
          <w:p w:rsidR="00B64B35" w:rsidRPr="00D860E7" w:rsidRDefault="00B64B35" w:rsidP="00B64B35">
            <w:pPr>
              <w:numPr>
                <w:ilvl w:val="0"/>
                <w:numId w:val="15"/>
              </w:numPr>
              <w:jc w:val="both"/>
              <w:rPr>
                <w:rFonts w:asciiTheme="majorHAnsi" w:eastAsia="Cambria" w:hAnsiTheme="majorHAnsi" w:cs="Arial"/>
              </w:rPr>
            </w:pPr>
            <w:r w:rsidRPr="00D860E7">
              <w:rPr>
                <w:rFonts w:asciiTheme="majorHAnsi" w:eastAsia="Cambria" w:hAnsiTheme="majorHAnsi" w:cs="Arial"/>
              </w:rPr>
              <w:t>Demonstrated knowledge of the Disability Services Award Part 1 (IDV Enterprise agreement).</w:t>
            </w:r>
          </w:p>
          <w:p w:rsidR="00B64B35" w:rsidRPr="00D860E7" w:rsidRDefault="00B64B35" w:rsidP="00B64B35">
            <w:pPr>
              <w:numPr>
                <w:ilvl w:val="0"/>
                <w:numId w:val="15"/>
              </w:numPr>
              <w:ind w:right="34"/>
              <w:jc w:val="both"/>
              <w:rPr>
                <w:rFonts w:asciiTheme="majorHAnsi" w:eastAsia="Cambria" w:hAnsiTheme="majorHAnsi" w:cs="Arial"/>
                <w:lang w:val="en-AU"/>
              </w:rPr>
            </w:pPr>
            <w:r w:rsidRPr="00D860E7">
              <w:rPr>
                <w:rFonts w:asciiTheme="majorHAnsi" w:eastAsia="Cambria" w:hAnsiTheme="majorHAnsi" w:cs="Arial"/>
                <w:lang w:val="en-AU"/>
              </w:rPr>
              <w:t xml:space="preserve">Sees tasks through to completion and works within agreed priorities. </w:t>
            </w:r>
          </w:p>
          <w:p w:rsidR="00B64B35" w:rsidRPr="00D860E7" w:rsidRDefault="00B64B35" w:rsidP="00B64B35">
            <w:pPr>
              <w:numPr>
                <w:ilvl w:val="0"/>
                <w:numId w:val="15"/>
              </w:numPr>
              <w:ind w:right="34"/>
              <w:jc w:val="both"/>
              <w:rPr>
                <w:rFonts w:asciiTheme="majorHAnsi" w:eastAsia="Cambria" w:hAnsiTheme="majorHAnsi" w:cs="Arial"/>
                <w:lang w:val="en-AU"/>
              </w:rPr>
            </w:pPr>
            <w:r w:rsidRPr="00D860E7">
              <w:rPr>
                <w:rFonts w:asciiTheme="majorHAnsi" w:eastAsia="Cambria" w:hAnsiTheme="majorHAnsi" w:cs="Arial"/>
                <w:lang w:val="en-AU"/>
              </w:rPr>
              <w:t>Able to maintain accurate records and files.</w:t>
            </w:r>
          </w:p>
          <w:p w:rsidR="00B64B35" w:rsidRPr="00D860E7" w:rsidRDefault="00B64B35" w:rsidP="00B64B35">
            <w:pPr>
              <w:numPr>
                <w:ilvl w:val="0"/>
                <w:numId w:val="15"/>
              </w:numPr>
              <w:rPr>
                <w:rFonts w:asciiTheme="majorHAnsi" w:eastAsia="Cambria" w:hAnsiTheme="majorHAnsi" w:cs="Arial"/>
                <w:lang w:val="en-AU"/>
              </w:rPr>
            </w:pPr>
            <w:r w:rsidRPr="00D860E7">
              <w:rPr>
                <w:rFonts w:asciiTheme="majorHAnsi" w:eastAsia="Cambria" w:hAnsiTheme="majorHAnsi" w:cs="Arial"/>
                <w:lang w:val="en-AU"/>
              </w:rPr>
              <w:t>Commits to achieving quality outcomes for clients.</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rPr>
              <w:t>Demonstrate positive attitude towards the inclusion of people with disabilities into their local communities.</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rPr>
              <w:t xml:space="preserve">Demonstrated ability to excel in a changing environment. </w:t>
            </w:r>
          </w:p>
          <w:p w:rsidR="00B64B35" w:rsidRPr="00D860E7" w:rsidRDefault="00B64B35" w:rsidP="00B64B35">
            <w:pPr>
              <w:numPr>
                <w:ilvl w:val="0"/>
                <w:numId w:val="15"/>
              </w:numPr>
              <w:rPr>
                <w:rFonts w:asciiTheme="majorHAnsi" w:eastAsia="Cambria" w:hAnsiTheme="majorHAnsi" w:cs="Arial"/>
              </w:rPr>
            </w:pPr>
            <w:r w:rsidRPr="00D860E7">
              <w:rPr>
                <w:rFonts w:asciiTheme="majorHAnsi" w:eastAsia="Cambria" w:hAnsiTheme="majorHAnsi" w:cs="Arial"/>
              </w:rPr>
              <w:t xml:space="preserve">Ability to plan, schedule and meet agreed deadlines in the completion of tasks. </w:t>
            </w:r>
          </w:p>
          <w:p w:rsidR="00B64B35" w:rsidRPr="00D860E7" w:rsidRDefault="00B64B35" w:rsidP="00B64B35">
            <w:pPr>
              <w:numPr>
                <w:ilvl w:val="0"/>
                <w:numId w:val="14"/>
              </w:numPr>
              <w:ind w:right="34"/>
              <w:jc w:val="both"/>
              <w:rPr>
                <w:rFonts w:asciiTheme="majorHAnsi" w:eastAsia="Cambria" w:hAnsiTheme="majorHAnsi" w:cs="Arial"/>
                <w:lang w:val="en-AU"/>
              </w:rPr>
            </w:pPr>
            <w:r w:rsidRPr="00D860E7">
              <w:rPr>
                <w:rFonts w:asciiTheme="majorHAnsi" w:eastAsia="Cambria" w:hAnsiTheme="majorHAnsi" w:cs="Arial"/>
              </w:rPr>
              <w:t xml:space="preserve">The ability to accept change in achieving a common vision for the service. </w:t>
            </w:r>
          </w:p>
          <w:p w:rsidR="00B64B35" w:rsidRPr="00D860E7" w:rsidRDefault="00B64B35" w:rsidP="00B64B35">
            <w:pPr>
              <w:numPr>
                <w:ilvl w:val="0"/>
                <w:numId w:val="14"/>
              </w:numPr>
              <w:ind w:right="34"/>
              <w:jc w:val="both"/>
              <w:rPr>
                <w:rFonts w:asciiTheme="majorHAnsi" w:eastAsia="Cambria" w:hAnsiTheme="majorHAnsi" w:cs="Arial"/>
                <w:lang w:val="en-AU"/>
              </w:rPr>
            </w:pPr>
            <w:r w:rsidRPr="00D860E7">
              <w:rPr>
                <w:rFonts w:asciiTheme="majorHAnsi" w:eastAsia="Cambria" w:hAnsiTheme="majorHAnsi" w:cs="Arial"/>
                <w:lang w:val="en-AU"/>
              </w:rPr>
              <w:t>Responds in a positive and flexible manner to change.</w:t>
            </w:r>
            <w:r w:rsidRPr="00D860E7">
              <w:rPr>
                <w:rFonts w:asciiTheme="majorHAnsi" w:eastAsia="Cambria" w:hAnsiTheme="majorHAnsi" w:cs="Arial"/>
              </w:rPr>
              <w:t xml:space="preserve"> Desire to participate in ongoing professional development.</w:t>
            </w:r>
          </w:p>
          <w:p w:rsidR="00B64B35" w:rsidRPr="00D860E7" w:rsidRDefault="00B64B35" w:rsidP="00B64B35">
            <w:pPr>
              <w:numPr>
                <w:ilvl w:val="0"/>
                <w:numId w:val="14"/>
              </w:numPr>
              <w:ind w:right="34"/>
              <w:jc w:val="both"/>
              <w:rPr>
                <w:rFonts w:asciiTheme="majorHAnsi" w:eastAsia="Cambria" w:hAnsiTheme="majorHAnsi" w:cs="Arial"/>
                <w:lang w:val="en-AU"/>
              </w:rPr>
            </w:pPr>
            <w:r w:rsidRPr="00D860E7">
              <w:rPr>
                <w:rFonts w:asciiTheme="majorHAnsi" w:eastAsia="Cambria" w:hAnsiTheme="majorHAnsi" w:cs="Arial"/>
              </w:rPr>
              <w:t xml:space="preserve">An understanding of the value and importance of quality in all that we do. </w:t>
            </w:r>
          </w:p>
          <w:tbl>
            <w:tblPr>
              <w:tblW w:w="7653" w:type="dxa"/>
              <w:tblLayout w:type="fixed"/>
              <w:tblLook w:val="0000" w:firstRow="0" w:lastRow="0" w:firstColumn="0" w:lastColumn="0" w:noHBand="0" w:noVBand="0"/>
            </w:tblPr>
            <w:tblGrid>
              <w:gridCol w:w="7653"/>
            </w:tblGrid>
            <w:tr w:rsidR="00B64B35" w:rsidRPr="00D860E7" w:rsidTr="003733E4">
              <w:trPr>
                <w:cantSplit/>
                <w:trHeight w:val="81"/>
              </w:trPr>
              <w:tc>
                <w:tcPr>
                  <w:tcW w:w="7653" w:type="dxa"/>
                </w:tcPr>
                <w:p w:rsidR="00B64B35" w:rsidRPr="00D860E7" w:rsidRDefault="00B64B35" w:rsidP="004C3958">
                  <w:pPr>
                    <w:framePr w:hSpace="180" w:wrap="around" w:vAnchor="text" w:hAnchor="margin" w:x="-601" w:y="380"/>
                    <w:ind w:right="34"/>
                    <w:jc w:val="both"/>
                    <w:rPr>
                      <w:rFonts w:asciiTheme="majorHAnsi" w:eastAsia="Cambria" w:hAnsiTheme="majorHAnsi" w:cs="Arial"/>
                    </w:rPr>
                  </w:pPr>
                </w:p>
              </w:tc>
            </w:tr>
          </w:tbl>
          <w:p w:rsidR="00B64B35" w:rsidRPr="00D860E7" w:rsidRDefault="00B64B35" w:rsidP="00B64B35">
            <w:pPr>
              <w:ind w:right="34"/>
              <w:jc w:val="both"/>
              <w:rPr>
                <w:rFonts w:asciiTheme="majorHAnsi" w:eastAsia="Cambria" w:hAnsiTheme="majorHAnsi" w:cs="Arial"/>
                <w:lang w:val="en-AU"/>
              </w:rPr>
            </w:pPr>
          </w:p>
        </w:tc>
      </w:tr>
    </w:tbl>
    <w:p w:rsidR="00D860E7" w:rsidRPr="00D860E7" w:rsidRDefault="00D860E7" w:rsidP="00D860E7">
      <w:pPr>
        <w:ind w:right="34"/>
        <w:jc w:val="both"/>
        <w:rPr>
          <w:rFonts w:asciiTheme="majorHAnsi" w:eastAsia="Cambria" w:hAnsiTheme="majorHAnsi" w:cs="Arial"/>
          <w:b/>
          <w:u w:val="single"/>
          <w:lang w:val="en-AU"/>
        </w:rPr>
      </w:pPr>
    </w:p>
    <w:p w:rsidR="00D860E7" w:rsidRPr="00D860E7" w:rsidRDefault="00D860E7" w:rsidP="00D860E7">
      <w:pPr>
        <w:ind w:right="34"/>
        <w:jc w:val="both"/>
        <w:rPr>
          <w:rFonts w:asciiTheme="majorHAnsi" w:eastAsia="Cambria" w:hAnsiTheme="majorHAnsi" w:cs="Arial"/>
          <w:b/>
          <w:u w:val="single"/>
          <w:lang w:val="en-AU"/>
        </w:rPr>
      </w:pPr>
    </w:p>
    <w:tbl>
      <w:tblPr>
        <w:tblW w:w="1105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0"/>
        <w:gridCol w:w="8547"/>
      </w:tblGrid>
      <w:tr w:rsidR="00D860E7" w:rsidRPr="00D860E7" w:rsidTr="00B64B35">
        <w:trPr>
          <w:trHeight w:val="138"/>
        </w:trPr>
        <w:tc>
          <w:tcPr>
            <w:tcW w:w="2510" w:type="dxa"/>
          </w:tcPr>
          <w:p w:rsidR="00930DAC" w:rsidRDefault="00930DAC" w:rsidP="00D860E7">
            <w:pPr>
              <w:ind w:right="34"/>
              <w:jc w:val="both"/>
              <w:rPr>
                <w:rFonts w:asciiTheme="majorHAnsi" w:eastAsia="Cambria" w:hAnsiTheme="majorHAnsi" w:cs="Arial"/>
                <w:b/>
                <w:u w:val="single"/>
                <w:lang w:val="en-AU"/>
              </w:rPr>
            </w:pPr>
          </w:p>
          <w:p w:rsidR="00D860E7" w:rsidRPr="00930DAC" w:rsidRDefault="00D860E7" w:rsidP="00930DAC">
            <w:pPr>
              <w:ind w:left="-250" w:right="34" w:firstLine="250"/>
              <w:jc w:val="both"/>
              <w:rPr>
                <w:rFonts w:asciiTheme="majorHAnsi" w:eastAsia="Cambria" w:hAnsiTheme="majorHAnsi" w:cs="Arial"/>
                <w:b/>
                <w:lang w:val="en-AU"/>
              </w:rPr>
            </w:pPr>
            <w:r w:rsidRPr="00930DAC">
              <w:rPr>
                <w:rFonts w:asciiTheme="majorHAnsi" w:eastAsia="Cambria" w:hAnsiTheme="majorHAnsi" w:cs="Arial"/>
                <w:b/>
                <w:lang w:val="en-AU"/>
              </w:rPr>
              <w:t>Computers</w:t>
            </w:r>
          </w:p>
          <w:p w:rsidR="00D860E7" w:rsidRPr="00D860E7" w:rsidRDefault="00D860E7" w:rsidP="00D860E7">
            <w:pPr>
              <w:ind w:left="1602" w:right="34"/>
              <w:jc w:val="both"/>
              <w:rPr>
                <w:rFonts w:asciiTheme="majorHAnsi" w:eastAsia="Cambria" w:hAnsiTheme="majorHAnsi" w:cs="Arial"/>
                <w:b/>
                <w:u w:val="single"/>
                <w:lang w:val="en-AU"/>
              </w:rPr>
            </w:pPr>
          </w:p>
          <w:p w:rsidR="00D860E7" w:rsidRPr="00D860E7" w:rsidRDefault="00D860E7" w:rsidP="00D860E7">
            <w:pPr>
              <w:ind w:left="1602" w:right="34"/>
              <w:jc w:val="both"/>
              <w:rPr>
                <w:rFonts w:asciiTheme="majorHAnsi" w:eastAsia="Cambria" w:hAnsiTheme="majorHAnsi" w:cs="Arial"/>
                <w:b/>
                <w:u w:val="single"/>
                <w:lang w:val="en-AU"/>
              </w:rPr>
            </w:pPr>
          </w:p>
          <w:p w:rsidR="00D860E7" w:rsidRPr="00D860E7" w:rsidRDefault="00D860E7" w:rsidP="00D860E7">
            <w:pPr>
              <w:ind w:right="34"/>
              <w:jc w:val="both"/>
              <w:rPr>
                <w:rFonts w:asciiTheme="majorHAnsi" w:eastAsia="Cambria" w:hAnsiTheme="majorHAnsi" w:cs="Arial"/>
                <w:b/>
                <w:u w:val="single"/>
                <w:lang w:val="en-AU"/>
              </w:rPr>
            </w:pPr>
          </w:p>
        </w:tc>
        <w:tc>
          <w:tcPr>
            <w:tcW w:w="8547" w:type="dxa"/>
          </w:tcPr>
          <w:p w:rsidR="00D860E7" w:rsidRPr="00D860E7" w:rsidRDefault="00D860E7" w:rsidP="00D860E7">
            <w:pPr>
              <w:rPr>
                <w:rFonts w:asciiTheme="majorHAnsi" w:eastAsia="Cambria" w:hAnsiTheme="majorHAnsi" w:cs="Arial"/>
                <w:b/>
                <w:u w:val="single"/>
                <w:lang w:val="en-AU"/>
              </w:rPr>
            </w:pPr>
          </w:p>
          <w:p w:rsidR="00D860E7" w:rsidRPr="00D860E7" w:rsidRDefault="00D860E7" w:rsidP="00D860E7">
            <w:pPr>
              <w:numPr>
                <w:ilvl w:val="0"/>
                <w:numId w:val="17"/>
              </w:numPr>
              <w:autoSpaceDE w:val="0"/>
              <w:autoSpaceDN w:val="0"/>
              <w:adjustRightInd w:val="0"/>
              <w:rPr>
                <w:rFonts w:asciiTheme="majorHAnsi" w:eastAsia="Cambria" w:hAnsiTheme="majorHAnsi" w:cs="Arial"/>
                <w:lang w:val="en-AU" w:eastAsia="en-AU"/>
              </w:rPr>
            </w:pPr>
            <w:r w:rsidRPr="00D860E7">
              <w:rPr>
                <w:rFonts w:asciiTheme="majorHAnsi" w:eastAsia="Cambria" w:hAnsiTheme="majorHAnsi" w:cs="Arial"/>
                <w:lang w:val="en-AU" w:eastAsia="en-AU"/>
              </w:rPr>
              <w:t>Sound demonstrable knowledge of MS Outlook, MS</w:t>
            </w:r>
          </w:p>
          <w:p w:rsidR="00D860E7" w:rsidRPr="00D860E7" w:rsidRDefault="00D860E7" w:rsidP="00D860E7">
            <w:pPr>
              <w:numPr>
                <w:ilvl w:val="0"/>
                <w:numId w:val="17"/>
              </w:numPr>
              <w:autoSpaceDE w:val="0"/>
              <w:autoSpaceDN w:val="0"/>
              <w:adjustRightInd w:val="0"/>
              <w:rPr>
                <w:rFonts w:asciiTheme="majorHAnsi" w:eastAsia="Cambria" w:hAnsiTheme="majorHAnsi" w:cs="Arial"/>
                <w:lang w:val="en-AU" w:eastAsia="en-AU"/>
              </w:rPr>
            </w:pPr>
            <w:r w:rsidRPr="00D860E7">
              <w:rPr>
                <w:rFonts w:asciiTheme="majorHAnsi" w:eastAsia="Cambria" w:hAnsiTheme="majorHAnsi" w:cs="Arial"/>
                <w:lang w:val="en-AU" w:eastAsia="en-AU"/>
              </w:rPr>
              <w:t>Office (including Word, Excel, PowerPoint) and</w:t>
            </w:r>
          </w:p>
          <w:p w:rsidR="00D860E7" w:rsidRPr="00D860E7" w:rsidRDefault="00D860E7" w:rsidP="00D860E7">
            <w:pPr>
              <w:numPr>
                <w:ilvl w:val="0"/>
                <w:numId w:val="17"/>
              </w:numPr>
              <w:autoSpaceDE w:val="0"/>
              <w:autoSpaceDN w:val="0"/>
              <w:adjustRightInd w:val="0"/>
              <w:rPr>
                <w:rFonts w:asciiTheme="majorHAnsi" w:eastAsia="Cambria" w:hAnsiTheme="majorHAnsi" w:cs="Arial"/>
                <w:lang w:val="en-AU" w:eastAsia="en-AU"/>
              </w:rPr>
            </w:pPr>
            <w:r w:rsidRPr="00D860E7">
              <w:rPr>
                <w:rFonts w:asciiTheme="majorHAnsi" w:eastAsia="Cambria" w:hAnsiTheme="majorHAnsi" w:cs="Arial"/>
                <w:lang w:val="en-AU" w:eastAsia="en-AU"/>
              </w:rPr>
              <w:t>Internet Explorer.</w:t>
            </w:r>
          </w:p>
        </w:tc>
      </w:tr>
    </w:tbl>
    <w:p w:rsidR="00D860E7" w:rsidRDefault="00D860E7" w:rsidP="00D860E7">
      <w:pPr>
        <w:jc w:val="both"/>
        <w:rPr>
          <w:rFonts w:asciiTheme="majorHAnsi" w:eastAsia="Cambria" w:hAnsiTheme="majorHAnsi" w:cs="Arial"/>
        </w:rPr>
      </w:pPr>
    </w:p>
    <w:p w:rsidR="00B64B35" w:rsidRDefault="00B64B35" w:rsidP="00D860E7">
      <w:pPr>
        <w:jc w:val="both"/>
        <w:rPr>
          <w:rFonts w:asciiTheme="majorHAnsi" w:eastAsia="Cambria" w:hAnsiTheme="majorHAnsi" w:cs="Arial"/>
        </w:rPr>
      </w:pPr>
    </w:p>
    <w:p w:rsidR="00B64B35" w:rsidRPr="00D860E7" w:rsidRDefault="00B64B35" w:rsidP="00D860E7">
      <w:pPr>
        <w:jc w:val="both"/>
        <w:rPr>
          <w:rFonts w:asciiTheme="majorHAnsi" w:eastAsia="Cambria" w:hAnsiTheme="majorHAnsi" w:cs="Arial"/>
        </w:rPr>
      </w:pPr>
    </w:p>
    <w:p w:rsidR="00D860E7" w:rsidRPr="00D860E7" w:rsidRDefault="00D860E7" w:rsidP="00D860E7">
      <w:pPr>
        <w:numPr>
          <w:ilvl w:val="0"/>
          <w:numId w:val="20"/>
        </w:numPr>
        <w:jc w:val="both"/>
        <w:rPr>
          <w:rFonts w:asciiTheme="majorHAnsi" w:eastAsia="Cambria" w:hAnsiTheme="majorHAnsi" w:cs="Arial"/>
        </w:rPr>
      </w:pPr>
      <w:r w:rsidRPr="00D860E7">
        <w:rPr>
          <w:rFonts w:asciiTheme="majorHAnsi" w:eastAsia="Cambria" w:hAnsiTheme="majorHAnsi" w:cs="Arial"/>
        </w:rPr>
        <w:lastRenderedPageBreak/>
        <w:t>The applicant will be required to become engaged in various off site community based activities.</w:t>
      </w:r>
    </w:p>
    <w:p w:rsidR="00D860E7" w:rsidRPr="00D860E7" w:rsidRDefault="00D860E7" w:rsidP="00D860E7">
      <w:pPr>
        <w:numPr>
          <w:ilvl w:val="0"/>
          <w:numId w:val="20"/>
        </w:numPr>
        <w:jc w:val="both"/>
        <w:rPr>
          <w:rFonts w:asciiTheme="majorHAnsi" w:eastAsia="Cambria" w:hAnsiTheme="majorHAnsi" w:cs="Arial"/>
        </w:rPr>
      </w:pPr>
      <w:r w:rsidRPr="00D860E7">
        <w:rPr>
          <w:rFonts w:asciiTheme="majorHAnsi" w:eastAsia="Cambria" w:hAnsiTheme="majorHAnsi" w:cs="Arial"/>
        </w:rPr>
        <w:t xml:space="preserve">Possession of a current </w:t>
      </w:r>
      <w:proofErr w:type="spellStart"/>
      <w:proofErr w:type="gramStart"/>
      <w:r w:rsidRPr="00D860E7">
        <w:rPr>
          <w:rFonts w:asciiTheme="majorHAnsi" w:eastAsia="Cambria" w:hAnsiTheme="majorHAnsi" w:cs="Arial"/>
        </w:rPr>
        <w:t>drivers</w:t>
      </w:r>
      <w:proofErr w:type="spellEnd"/>
      <w:proofErr w:type="gramEnd"/>
      <w:r w:rsidRPr="00D860E7">
        <w:rPr>
          <w:rFonts w:asciiTheme="majorHAnsi" w:eastAsia="Cambria" w:hAnsiTheme="majorHAnsi" w:cs="Arial"/>
        </w:rPr>
        <w:t xml:space="preserve"> license is essential and the opportunity for further driver training may be provided.</w:t>
      </w:r>
    </w:p>
    <w:p w:rsidR="00D860E7" w:rsidRPr="00D860E7" w:rsidRDefault="00D860E7" w:rsidP="00D860E7">
      <w:pPr>
        <w:numPr>
          <w:ilvl w:val="0"/>
          <w:numId w:val="20"/>
        </w:numPr>
        <w:jc w:val="both"/>
        <w:rPr>
          <w:rFonts w:asciiTheme="majorHAnsi" w:eastAsia="Cambria" w:hAnsiTheme="majorHAnsi" w:cs="Arial"/>
        </w:rPr>
      </w:pPr>
      <w:r w:rsidRPr="00D860E7">
        <w:rPr>
          <w:rFonts w:asciiTheme="majorHAnsi" w:eastAsia="Cambria" w:hAnsiTheme="majorHAnsi" w:cs="Arial"/>
        </w:rPr>
        <w:t>There is a clear expectation to continue professional development and Instructors may be required to participate in further accredited courses.</w:t>
      </w:r>
    </w:p>
    <w:p w:rsidR="00D860E7" w:rsidRPr="00D860E7" w:rsidRDefault="00D860E7" w:rsidP="00D860E7">
      <w:pPr>
        <w:numPr>
          <w:ilvl w:val="0"/>
          <w:numId w:val="20"/>
        </w:numPr>
        <w:jc w:val="both"/>
        <w:rPr>
          <w:rFonts w:asciiTheme="majorHAnsi" w:eastAsia="Cambria" w:hAnsiTheme="majorHAnsi" w:cs="Arial"/>
        </w:rPr>
      </w:pPr>
      <w:r w:rsidRPr="00D860E7">
        <w:rPr>
          <w:rFonts w:asciiTheme="majorHAnsi" w:eastAsia="Cambria" w:hAnsiTheme="majorHAnsi" w:cs="Arial"/>
        </w:rPr>
        <w:t xml:space="preserve">Instructors are a valued member of IDV’s team and as such participation in community based service options, community education programs, </w:t>
      </w:r>
      <w:proofErr w:type="gramStart"/>
      <w:r w:rsidRPr="00D860E7">
        <w:rPr>
          <w:rFonts w:asciiTheme="majorHAnsi" w:eastAsia="Cambria" w:hAnsiTheme="majorHAnsi" w:cs="Arial"/>
        </w:rPr>
        <w:t>professional</w:t>
      </w:r>
      <w:proofErr w:type="gramEnd"/>
      <w:r w:rsidRPr="00D860E7">
        <w:rPr>
          <w:rFonts w:asciiTheme="majorHAnsi" w:eastAsia="Cambria" w:hAnsiTheme="majorHAnsi" w:cs="Arial"/>
        </w:rPr>
        <w:t xml:space="preserve"> forums and staff development programs is expected.</w:t>
      </w:r>
    </w:p>
    <w:p w:rsidR="00D860E7" w:rsidRPr="00D860E7" w:rsidRDefault="00D860E7" w:rsidP="00D860E7">
      <w:pPr>
        <w:numPr>
          <w:ilvl w:val="0"/>
          <w:numId w:val="20"/>
        </w:numPr>
        <w:jc w:val="both"/>
        <w:rPr>
          <w:rFonts w:asciiTheme="majorHAnsi" w:eastAsia="Cambria" w:hAnsiTheme="majorHAnsi" w:cs="Arial"/>
        </w:rPr>
      </w:pPr>
      <w:r w:rsidRPr="00D860E7">
        <w:rPr>
          <w:rFonts w:asciiTheme="majorHAnsi" w:eastAsia="Cambria" w:hAnsiTheme="majorHAnsi" w:cs="Arial"/>
        </w:rPr>
        <w:t xml:space="preserve">The role of Instructor is dynamic and challenging and must be responsive to the changing requirements of the industry and the expectations of Clients, Families the Community and IDV. </w:t>
      </w:r>
    </w:p>
    <w:p w:rsidR="00D860E7" w:rsidRPr="00D860E7" w:rsidRDefault="00D860E7" w:rsidP="00D860E7">
      <w:pPr>
        <w:ind w:right="34"/>
        <w:jc w:val="both"/>
        <w:rPr>
          <w:rFonts w:asciiTheme="majorHAnsi" w:eastAsia="Cambria" w:hAnsiTheme="majorHAnsi" w:cs="Arial"/>
          <w:b/>
          <w:u w:val="single"/>
          <w:lang w:val="en-AU"/>
        </w:rPr>
      </w:pPr>
    </w:p>
    <w:p w:rsidR="00D860E7" w:rsidRPr="00D860E7" w:rsidRDefault="00D860E7" w:rsidP="00D860E7">
      <w:pPr>
        <w:ind w:right="34"/>
        <w:jc w:val="both"/>
        <w:rPr>
          <w:rFonts w:asciiTheme="majorHAnsi" w:eastAsia="Cambria" w:hAnsiTheme="majorHAnsi" w:cs="Arial"/>
          <w:b/>
          <w:u w:val="single"/>
          <w:lang w:val="en-AU"/>
        </w:rPr>
      </w:pPr>
    </w:p>
    <w:p w:rsidR="00D860E7" w:rsidRPr="00D860E7" w:rsidRDefault="00D860E7" w:rsidP="00D860E7">
      <w:pPr>
        <w:ind w:right="34"/>
        <w:jc w:val="both"/>
        <w:rPr>
          <w:rFonts w:asciiTheme="majorHAnsi" w:eastAsia="Cambria" w:hAnsiTheme="majorHAnsi" w:cs="Arial"/>
          <w:color w:val="000000"/>
          <w:lang w:val="en-AU"/>
        </w:rPr>
      </w:pPr>
      <w:r w:rsidRPr="00D860E7">
        <w:rPr>
          <w:rFonts w:asciiTheme="majorHAnsi" w:eastAsia="Cambria" w:hAnsiTheme="majorHAnsi" w:cs="Arial"/>
          <w:b/>
          <w:u w:val="single"/>
          <w:lang w:val="en-AU"/>
        </w:rPr>
        <w:t>LEVEL OF</w:t>
      </w:r>
      <w:r w:rsidRPr="00D860E7">
        <w:rPr>
          <w:rFonts w:asciiTheme="majorHAnsi" w:eastAsia="Cambria" w:hAnsiTheme="majorHAnsi" w:cs="Arial"/>
          <w:b/>
          <w:color w:val="000000"/>
          <w:u w:val="single"/>
          <w:lang w:val="en-AU"/>
        </w:rPr>
        <w:t xml:space="preserve"> DIRECTION OR SUPERVISION</w:t>
      </w:r>
    </w:p>
    <w:p w:rsidR="00D860E7" w:rsidRPr="00D860E7" w:rsidRDefault="00D860E7" w:rsidP="00D860E7">
      <w:pPr>
        <w:ind w:right="34"/>
        <w:jc w:val="both"/>
        <w:rPr>
          <w:rFonts w:asciiTheme="majorHAnsi" w:eastAsia="Cambria" w:hAnsiTheme="majorHAnsi" w:cs="Arial"/>
          <w:color w:val="000000"/>
          <w:lang w:val="en-AU"/>
        </w:rPr>
      </w:pPr>
    </w:p>
    <w:p w:rsidR="00D860E7" w:rsidRPr="00D860E7" w:rsidRDefault="00D860E7" w:rsidP="00D860E7">
      <w:pPr>
        <w:ind w:right="34"/>
        <w:jc w:val="both"/>
        <w:rPr>
          <w:rFonts w:asciiTheme="majorHAnsi" w:eastAsia="Cambria" w:hAnsiTheme="majorHAnsi" w:cs="Arial"/>
          <w:color w:val="000000"/>
          <w:lang w:val="en-AU"/>
        </w:rPr>
      </w:pPr>
      <w:r w:rsidRPr="00D860E7">
        <w:rPr>
          <w:rFonts w:asciiTheme="majorHAnsi" w:eastAsia="Cambria" w:hAnsiTheme="majorHAnsi" w:cs="Arial"/>
          <w:color w:val="000000"/>
          <w:lang w:val="en-AU"/>
        </w:rPr>
        <w:t>The Operations Manager provides broad functional supervision and direction, and in conjunction with the Assistant Manager participates in the setting of objectives and priorities for all Staff.</w:t>
      </w:r>
    </w:p>
    <w:p w:rsidR="00D860E7" w:rsidRPr="00D860E7" w:rsidRDefault="00D860E7" w:rsidP="00D860E7">
      <w:pPr>
        <w:ind w:right="34"/>
        <w:jc w:val="both"/>
        <w:outlineLvl w:val="0"/>
        <w:rPr>
          <w:rFonts w:asciiTheme="majorHAnsi" w:eastAsia="Cambria" w:hAnsiTheme="majorHAnsi" w:cs="Arial"/>
          <w:b/>
          <w:color w:val="000000"/>
          <w:u w:val="single"/>
          <w:lang w:val="en-AU"/>
        </w:rPr>
      </w:pPr>
    </w:p>
    <w:p w:rsidR="00D860E7" w:rsidRPr="00D860E7" w:rsidRDefault="00D860E7" w:rsidP="00D860E7">
      <w:pPr>
        <w:ind w:right="-142"/>
        <w:jc w:val="both"/>
        <w:rPr>
          <w:rFonts w:asciiTheme="majorHAnsi" w:eastAsia="Cambria" w:hAnsiTheme="majorHAnsi" w:cs="Arial"/>
          <w:lang w:val="en-AU"/>
        </w:rPr>
      </w:pPr>
      <w:r w:rsidRPr="00D860E7">
        <w:rPr>
          <w:rFonts w:asciiTheme="majorHAnsi" w:eastAsia="Cambria" w:hAnsiTheme="majorHAnsi" w:cs="Arial"/>
          <w:lang w:val="en-AU"/>
        </w:rPr>
        <w:t xml:space="preserve">Instructors work under the direction of a Co-Ordinator who will act in close consultation with, and report directly to the Assistant Manager on a daily basis. </w:t>
      </w:r>
    </w:p>
    <w:p w:rsidR="00D860E7" w:rsidRPr="00D860E7" w:rsidRDefault="00D860E7" w:rsidP="00D860E7">
      <w:pPr>
        <w:ind w:right="-142"/>
        <w:jc w:val="both"/>
        <w:rPr>
          <w:rFonts w:asciiTheme="majorHAnsi" w:eastAsia="Cambria" w:hAnsiTheme="majorHAnsi" w:cs="Arial"/>
          <w:lang w:val="en-AU"/>
        </w:rPr>
      </w:pPr>
    </w:p>
    <w:p w:rsidR="00D860E7" w:rsidRPr="00D860E7" w:rsidRDefault="00D860E7" w:rsidP="00D860E7">
      <w:pPr>
        <w:ind w:right="-142"/>
        <w:jc w:val="both"/>
        <w:rPr>
          <w:rFonts w:asciiTheme="majorHAnsi" w:eastAsia="Cambria" w:hAnsiTheme="majorHAnsi" w:cs="Arial"/>
          <w:lang w:val="en-AU"/>
        </w:rPr>
      </w:pPr>
      <w:r w:rsidRPr="00D860E7">
        <w:rPr>
          <w:rFonts w:asciiTheme="majorHAnsi" w:eastAsia="Cambria" w:hAnsiTheme="majorHAnsi" w:cs="Arial"/>
          <w:lang w:val="en-AU"/>
        </w:rPr>
        <w:t>Instructors may be provided with the opportunity to assume a higher duty role in the absence of the Co-Ordinator or as directed by the Operations Manager and or CEO.</w:t>
      </w:r>
    </w:p>
    <w:p w:rsidR="00D860E7" w:rsidRPr="00D860E7" w:rsidRDefault="00D860E7" w:rsidP="00D860E7">
      <w:pPr>
        <w:ind w:right="34"/>
        <w:jc w:val="both"/>
        <w:outlineLvl w:val="0"/>
        <w:rPr>
          <w:rFonts w:asciiTheme="majorHAnsi" w:eastAsia="Cambria" w:hAnsiTheme="majorHAnsi" w:cs="Arial"/>
          <w:b/>
          <w:color w:val="000000"/>
          <w:u w:val="single"/>
          <w:lang w:val="en-AU"/>
        </w:rPr>
      </w:pPr>
    </w:p>
    <w:p w:rsidR="00D860E7" w:rsidRPr="00D860E7" w:rsidRDefault="00D860E7" w:rsidP="00D860E7">
      <w:pPr>
        <w:ind w:right="34"/>
        <w:jc w:val="both"/>
        <w:outlineLvl w:val="0"/>
        <w:rPr>
          <w:rFonts w:asciiTheme="majorHAnsi" w:eastAsia="Cambria" w:hAnsiTheme="majorHAnsi" w:cs="Arial"/>
          <w:b/>
          <w:color w:val="000000"/>
          <w:u w:val="single"/>
          <w:lang w:val="en-AU"/>
        </w:rPr>
      </w:pPr>
    </w:p>
    <w:p w:rsidR="00D860E7" w:rsidRPr="00D860E7" w:rsidRDefault="00D860E7" w:rsidP="00D860E7">
      <w:pPr>
        <w:ind w:right="34"/>
        <w:jc w:val="both"/>
        <w:outlineLvl w:val="0"/>
        <w:rPr>
          <w:rFonts w:asciiTheme="majorHAnsi" w:eastAsia="Cambria" w:hAnsiTheme="majorHAnsi" w:cs="Arial"/>
          <w:b/>
          <w:color w:val="000000"/>
          <w:u w:val="single"/>
          <w:lang w:val="en-AU"/>
        </w:rPr>
      </w:pPr>
      <w:r w:rsidRPr="00D860E7">
        <w:rPr>
          <w:rFonts w:asciiTheme="majorHAnsi" w:eastAsia="Cambria" w:hAnsiTheme="majorHAnsi" w:cs="Arial"/>
          <w:b/>
          <w:color w:val="000000"/>
          <w:u w:val="single"/>
          <w:lang w:val="en-AU"/>
        </w:rPr>
        <w:t xml:space="preserve">POSITIONS ROLE </w:t>
      </w:r>
    </w:p>
    <w:p w:rsidR="00D860E7" w:rsidRPr="00D860E7" w:rsidRDefault="00D860E7" w:rsidP="00D860E7">
      <w:pPr>
        <w:ind w:right="34"/>
        <w:jc w:val="both"/>
        <w:outlineLvl w:val="0"/>
        <w:rPr>
          <w:rFonts w:asciiTheme="majorHAnsi" w:eastAsia="Cambria" w:hAnsiTheme="majorHAnsi" w:cs="Arial"/>
          <w:color w:val="000000"/>
          <w:u w:val="single"/>
          <w:lang w:val="en-AU"/>
        </w:rPr>
      </w:pPr>
    </w:p>
    <w:p w:rsidR="00D860E7" w:rsidRPr="00D860E7" w:rsidRDefault="00D860E7" w:rsidP="00D860E7">
      <w:pPr>
        <w:ind w:right="34"/>
        <w:jc w:val="both"/>
        <w:rPr>
          <w:rFonts w:asciiTheme="majorHAnsi" w:eastAsia="Cambria" w:hAnsiTheme="majorHAnsi" w:cs="Arial"/>
          <w:color w:val="000000"/>
          <w:lang w:val="en-AU"/>
        </w:rPr>
      </w:pPr>
      <w:r w:rsidRPr="00D860E7">
        <w:rPr>
          <w:rFonts w:asciiTheme="majorHAnsi" w:eastAsia="Cambria" w:hAnsiTheme="majorHAnsi" w:cs="Arial"/>
          <w:color w:val="000000"/>
          <w:lang w:val="en-AU"/>
        </w:rPr>
        <w:t>The primary role of this position is Program Service Delivery.</w:t>
      </w:r>
    </w:p>
    <w:p w:rsidR="00D860E7" w:rsidRPr="00D860E7" w:rsidRDefault="00D860E7" w:rsidP="00D860E7">
      <w:pPr>
        <w:ind w:right="34"/>
        <w:jc w:val="both"/>
        <w:rPr>
          <w:rFonts w:asciiTheme="majorHAnsi" w:eastAsia="Cambria" w:hAnsiTheme="majorHAnsi" w:cs="Arial"/>
          <w:color w:val="000000"/>
          <w:lang w:val="en-AU"/>
        </w:rPr>
      </w:pPr>
    </w:p>
    <w:p w:rsidR="00D860E7" w:rsidRPr="00D860E7" w:rsidRDefault="00D860E7" w:rsidP="00D860E7">
      <w:pPr>
        <w:ind w:right="34"/>
        <w:jc w:val="both"/>
        <w:rPr>
          <w:rFonts w:asciiTheme="majorHAnsi" w:eastAsia="Cambria" w:hAnsiTheme="majorHAnsi" w:cs="Arial"/>
          <w:color w:val="000000"/>
          <w:lang w:val="en-AU"/>
        </w:rPr>
      </w:pPr>
      <w:r w:rsidRPr="00D860E7">
        <w:rPr>
          <w:rFonts w:asciiTheme="majorHAnsi" w:eastAsia="Cambria" w:hAnsiTheme="majorHAnsi" w:cs="Arial"/>
          <w:color w:val="000000"/>
          <w:lang w:val="en-AU"/>
        </w:rPr>
        <w:t xml:space="preserve">This position has delegated responsibility for the supervision of a group of clients in a program environment or in an individual service option. </w:t>
      </w:r>
    </w:p>
    <w:p w:rsidR="00D860E7" w:rsidRPr="00D860E7" w:rsidRDefault="00D860E7" w:rsidP="00D860E7">
      <w:pPr>
        <w:ind w:right="34"/>
        <w:jc w:val="both"/>
        <w:rPr>
          <w:rFonts w:asciiTheme="majorHAnsi" w:eastAsia="Cambria" w:hAnsiTheme="majorHAnsi" w:cs="Arial"/>
          <w:color w:val="000000"/>
          <w:lang w:val="en-AU"/>
        </w:rPr>
      </w:pPr>
    </w:p>
    <w:p w:rsidR="00D860E7" w:rsidRPr="00D860E7" w:rsidRDefault="00B64B35" w:rsidP="00B64B35">
      <w:pPr>
        <w:widowControl w:val="0"/>
        <w:spacing w:before="120"/>
        <w:ind w:left="-1134" w:right="-482"/>
        <w:outlineLvl w:val="0"/>
        <w:rPr>
          <w:rFonts w:asciiTheme="majorHAnsi" w:hAnsiTheme="majorHAnsi" w:cs="Arial"/>
          <w:b/>
          <w:lang w:val="en-AU" w:eastAsia="zh-CN"/>
        </w:rPr>
      </w:pPr>
      <w:r>
        <w:rPr>
          <w:rFonts w:asciiTheme="majorHAnsi" w:hAnsiTheme="majorHAnsi" w:cs="Arial"/>
          <w:b/>
          <w:lang w:val="en-AU" w:eastAsia="zh-CN"/>
        </w:rPr>
        <w:t xml:space="preserve">     </w:t>
      </w:r>
      <w:r w:rsidR="00D860E7" w:rsidRPr="00D860E7">
        <w:rPr>
          <w:rFonts w:asciiTheme="majorHAnsi" w:hAnsiTheme="majorHAnsi" w:cs="Arial"/>
          <w:b/>
          <w:lang w:val="en-AU" w:eastAsia="zh-CN"/>
        </w:rPr>
        <w:t>Other Relevant Information</w:t>
      </w:r>
    </w:p>
    <w:p w:rsidR="00D860E7" w:rsidRPr="00D860E7" w:rsidRDefault="00D860E7" w:rsidP="00B64B35">
      <w:pPr>
        <w:widowControl w:val="0"/>
        <w:numPr>
          <w:ilvl w:val="0"/>
          <w:numId w:val="21"/>
        </w:numPr>
        <w:spacing w:before="120"/>
        <w:ind w:left="-142" w:right="-482" w:hanging="425"/>
        <w:outlineLvl w:val="0"/>
        <w:rPr>
          <w:rFonts w:asciiTheme="majorHAnsi" w:hAnsiTheme="majorHAnsi" w:cs="Arial"/>
          <w:b/>
          <w:lang w:val="en-AU" w:eastAsia="zh-CN"/>
        </w:rPr>
      </w:pPr>
      <w:r w:rsidRPr="00D860E7">
        <w:rPr>
          <w:rFonts w:asciiTheme="majorHAnsi" w:hAnsiTheme="majorHAnsi" w:cs="Arial"/>
          <w:b/>
          <w:bCs/>
          <w:lang w:val="en-AU" w:eastAsia="zh-CN"/>
        </w:rPr>
        <w:t>Diversity</w:t>
      </w:r>
    </w:p>
    <w:p w:rsidR="00D860E7" w:rsidRPr="00D860E7" w:rsidRDefault="00D860E7" w:rsidP="00D860E7">
      <w:pPr>
        <w:widowControl w:val="0"/>
        <w:spacing w:before="120" w:after="60"/>
        <w:ind w:right="-102"/>
        <w:jc w:val="both"/>
        <w:rPr>
          <w:rFonts w:asciiTheme="majorHAnsi" w:hAnsiTheme="majorHAnsi" w:cs="Arial"/>
          <w:lang w:val="en-AU"/>
        </w:rPr>
      </w:pPr>
      <w:r w:rsidRPr="00D860E7">
        <w:rPr>
          <w:rFonts w:asciiTheme="majorHAnsi" w:hAnsiTheme="majorHAnsi" w:cs="Arial"/>
          <w:lang w:val="en-AU"/>
        </w:rPr>
        <w:t xml:space="preserve">IDV </w:t>
      </w:r>
      <w:proofErr w:type="spellStart"/>
      <w:r w:rsidRPr="00D860E7">
        <w:rPr>
          <w:rFonts w:asciiTheme="majorHAnsi" w:hAnsiTheme="majorHAnsi" w:cs="Arial"/>
          <w:lang w:val="en-AU"/>
        </w:rPr>
        <w:t>Inc</w:t>
      </w:r>
      <w:proofErr w:type="spellEnd"/>
      <w:r w:rsidRPr="00D860E7">
        <w:rPr>
          <w:rFonts w:asciiTheme="majorHAnsi" w:hAnsiTheme="majorHAnsi" w:cs="Arial"/>
          <w:lang w:val="en-AU"/>
        </w:rPr>
        <w:t xml:space="preserve"> is an Equal Opportunity Employer, values diversity and encourages applications from Indigenous people, people with disabilities and culturally and linguistically diverse backgrounds.</w:t>
      </w:r>
    </w:p>
    <w:p w:rsidR="00D860E7" w:rsidRPr="00B64B35" w:rsidRDefault="00D860E7" w:rsidP="00B64B35">
      <w:pPr>
        <w:widowControl w:val="0"/>
        <w:numPr>
          <w:ilvl w:val="0"/>
          <w:numId w:val="21"/>
        </w:numPr>
        <w:spacing w:before="120"/>
        <w:ind w:left="-142" w:right="-482" w:hanging="425"/>
        <w:outlineLvl w:val="0"/>
        <w:rPr>
          <w:rFonts w:asciiTheme="majorHAnsi" w:hAnsiTheme="majorHAnsi" w:cs="Arial"/>
          <w:b/>
          <w:bCs/>
          <w:lang w:val="en-AU" w:eastAsia="zh-CN"/>
        </w:rPr>
      </w:pPr>
      <w:r w:rsidRPr="00D860E7">
        <w:rPr>
          <w:rFonts w:asciiTheme="majorHAnsi" w:hAnsiTheme="majorHAnsi" w:cs="Arial"/>
          <w:b/>
          <w:bCs/>
          <w:lang w:val="en-AU" w:eastAsia="zh-CN"/>
        </w:rPr>
        <w:t>Agreement/Award Coverage</w:t>
      </w:r>
    </w:p>
    <w:p w:rsidR="00D860E7" w:rsidRDefault="00D860E7" w:rsidP="00B64B35">
      <w:pPr>
        <w:widowControl w:val="0"/>
        <w:spacing w:before="120"/>
        <w:ind w:left="-142" w:right="-482"/>
        <w:outlineLvl w:val="0"/>
        <w:rPr>
          <w:rFonts w:asciiTheme="majorHAnsi" w:hAnsiTheme="majorHAnsi" w:cs="Arial"/>
          <w:bCs/>
          <w:lang w:val="en-AU" w:eastAsia="zh-CN"/>
        </w:rPr>
      </w:pPr>
      <w:r w:rsidRPr="00B64B35">
        <w:rPr>
          <w:rFonts w:asciiTheme="majorHAnsi" w:hAnsiTheme="majorHAnsi" w:cs="Arial"/>
          <w:bCs/>
          <w:lang w:val="en-AU" w:eastAsia="zh-CN"/>
        </w:rPr>
        <w:t xml:space="preserve">This role is covered by IDV Disability Services Victoria (Part 1) Collective Agreement 2008. </w:t>
      </w:r>
    </w:p>
    <w:p w:rsidR="00B64B35" w:rsidRPr="00B64B35" w:rsidRDefault="00B64B35" w:rsidP="00B64B35">
      <w:pPr>
        <w:widowControl w:val="0"/>
        <w:spacing w:before="120"/>
        <w:ind w:left="-142" w:right="-482"/>
        <w:outlineLvl w:val="0"/>
        <w:rPr>
          <w:rFonts w:asciiTheme="majorHAnsi" w:hAnsiTheme="majorHAnsi" w:cs="Arial"/>
          <w:bCs/>
          <w:lang w:val="en-AU" w:eastAsia="zh-CN"/>
        </w:rPr>
      </w:pPr>
    </w:p>
    <w:p w:rsidR="00D860E7" w:rsidRPr="00B64B35" w:rsidRDefault="00D860E7" w:rsidP="00B64B35">
      <w:pPr>
        <w:widowControl w:val="0"/>
        <w:numPr>
          <w:ilvl w:val="0"/>
          <w:numId w:val="21"/>
        </w:numPr>
        <w:spacing w:before="120"/>
        <w:ind w:left="-142" w:right="-482" w:hanging="425"/>
        <w:outlineLvl w:val="0"/>
        <w:rPr>
          <w:rFonts w:asciiTheme="majorHAnsi" w:hAnsiTheme="majorHAnsi" w:cs="Arial"/>
          <w:b/>
          <w:bCs/>
          <w:lang w:val="en-AU" w:eastAsia="zh-CN"/>
        </w:rPr>
      </w:pPr>
      <w:r w:rsidRPr="00B64B35">
        <w:rPr>
          <w:rFonts w:asciiTheme="majorHAnsi" w:hAnsiTheme="majorHAnsi" w:cs="Arial"/>
          <w:b/>
          <w:bCs/>
          <w:lang w:val="en-AU" w:eastAsia="zh-CN"/>
        </w:rPr>
        <w:t xml:space="preserve">IDV </w:t>
      </w:r>
      <w:proofErr w:type="spellStart"/>
      <w:r w:rsidRPr="00B64B35">
        <w:rPr>
          <w:rFonts w:asciiTheme="majorHAnsi" w:hAnsiTheme="majorHAnsi" w:cs="Arial"/>
          <w:b/>
          <w:bCs/>
          <w:lang w:val="en-AU" w:eastAsia="zh-CN"/>
        </w:rPr>
        <w:t>Inc</w:t>
      </w:r>
      <w:proofErr w:type="spellEnd"/>
      <w:r w:rsidRPr="00B64B35">
        <w:rPr>
          <w:rFonts w:asciiTheme="majorHAnsi" w:hAnsiTheme="majorHAnsi" w:cs="Arial"/>
          <w:b/>
          <w:bCs/>
          <w:lang w:val="en-AU" w:eastAsia="zh-CN"/>
        </w:rPr>
        <w:t xml:space="preserve"> Employment Safety Screening Requirements</w:t>
      </w:r>
    </w:p>
    <w:p w:rsidR="00D860E7" w:rsidRPr="00B64B35" w:rsidRDefault="00D860E7" w:rsidP="00B64B35">
      <w:pPr>
        <w:widowControl w:val="0"/>
        <w:spacing w:before="120"/>
        <w:ind w:left="-142"/>
        <w:outlineLvl w:val="0"/>
        <w:rPr>
          <w:rFonts w:asciiTheme="majorHAnsi" w:hAnsiTheme="majorHAnsi" w:cs="Arial"/>
          <w:bCs/>
          <w:lang w:val="en-AU" w:eastAsia="zh-CN"/>
        </w:rPr>
      </w:pPr>
      <w:r w:rsidRPr="00B64B35">
        <w:rPr>
          <w:rFonts w:asciiTheme="majorHAnsi" w:hAnsiTheme="majorHAnsi" w:cs="Arial"/>
          <w:bCs/>
          <w:lang w:val="en-AU" w:eastAsia="zh-CN"/>
        </w:rPr>
        <w:t>IDV is committed to selecting people able to provide quality services and a safe working environment to our clients. Accordingly, we have rigorous employment safety screening requirements for all new employees.</w:t>
      </w:r>
    </w:p>
    <w:p w:rsidR="00B64B35" w:rsidRDefault="00B64B35" w:rsidP="00D860E7">
      <w:pPr>
        <w:widowControl w:val="0"/>
        <w:spacing w:before="120"/>
        <w:jc w:val="both"/>
        <w:rPr>
          <w:rFonts w:asciiTheme="majorHAnsi" w:hAnsiTheme="majorHAnsi" w:cs="Arial"/>
          <w:color w:val="000000"/>
          <w:lang w:val="en-AU"/>
        </w:rPr>
      </w:pPr>
    </w:p>
    <w:p w:rsidR="00D860E7" w:rsidRPr="00D860E7" w:rsidRDefault="00D860E7" w:rsidP="00D860E7">
      <w:pPr>
        <w:widowControl w:val="0"/>
        <w:spacing w:before="120"/>
        <w:jc w:val="both"/>
        <w:rPr>
          <w:rFonts w:asciiTheme="majorHAnsi" w:hAnsiTheme="majorHAnsi" w:cs="Arial"/>
          <w:color w:val="000000"/>
          <w:lang w:val="en-AU"/>
        </w:rPr>
      </w:pPr>
      <w:r w:rsidRPr="00D860E7">
        <w:rPr>
          <w:rFonts w:asciiTheme="majorHAnsi" w:hAnsiTheme="majorHAnsi" w:cs="Arial"/>
          <w:color w:val="000000"/>
          <w:lang w:val="en-AU"/>
        </w:rPr>
        <w:lastRenderedPageBreak/>
        <w:t>All competitive applicants will be required to undergo additional employment safety screening. This involves establishing identity, consenting to a National Police Records check, and verification of claims through referee comments.</w:t>
      </w:r>
    </w:p>
    <w:p w:rsidR="00D860E7" w:rsidRDefault="00D860E7" w:rsidP="00D860E7">
      <w:pPr>
        <w:widowControl w:val="0"/>
        <w:numPr>
          <w:ilvl w:val="0"/>
          <w:numId w:val="10"/>
        </w:numPr>
        <w:spacing w:before="120"/>
        <w:jc w:val="both"/>
        <w:rPr>
          <w:rFonts w:asciiTheme="majorHAnsi" w:hAnsiTheme="majorHAnsi" w:cs="Arial"/>
          <w:i/>
          <w:color w:val="000000"/>
          <w:lang w:val="en-AU"/>
        </w:rPr>
      </w:pPr>
      <w:r w:rsidRPr="00D860E7">
        <w:rPr>
          <w:rFonts w:asciiTheme="majorHAnsi" w:hAnsiTheme="majorHAnsi" w:cs="Arial"/>
          <w:color w:val="000000"/>
          <w:lang w:val="en-AU"/>
        </w:rPr>
        <w:t>All of our employees are required to comply with the</w:t>
      </w:r>
      <w:r w:rsidRPr="00D860E7">
        <w:rPr>
          <w:rFonts w:asciiTheme="majorHAnsi" w:hAnsiTheme="majorHAnsi" w:cs="Arial"/>
          <w:i/>
          <w:color w:val="000000"/>
          <w:lang w:val="en-AU"/>
        </w:rPr>
        <w:t xml:space="preserve"> Staff Code of Conduct IDV Policy.</w:t>
      </w:r>
    </w:p>
    <w:p w:rsidR="00B64B35" w:rsidRPr="00D860E7" w:rsidRDefault="00B64B35" w:rsidP="00B64B35">
      <w:pPr>
        <w:widowControl w:val="0"/>
        <w:spacing w:before="120"/>
        <w:ind w:left="360"/>
        <w:jc w:val="both"/>
        <w:rPr>
          <w:rFonts w:asciiTheme="majorHAnsi" w:hAnsiTheme="majorHAnsi" w:cs="Arial"/>
          <w:i/>
          <w:color w:val="000000"/>
          <w:lang w:val="en-AU"/>
        </w:rPr>
      </w:pPr>
    </w:p>
    <w:p w:rsidR="00D860E7" w:rsidRPr="00D860E7" w:rsidRDefault="00D860E7" w:rsidP="00D860E7">
      <w:pPr>
        <w:widowControl w:val="0"/>
        <w:numPr>
          <w:ilvl w:val="0"/>
          <w:numId w:val="21"/>
        </w:numPr>
        <w:spacing w:before="120"/>
        <w:ind w:right="-482"/>
        <w:outlineLvl w:val="0"/>
        <w:rPr>
          <w:rFonts w:asciiTheme="majorHAnsi" w:hAnsiTheme="majorHAnsi" w:cs="Arial"/>
          <w:b/>
          <w:lang w:val="en-AU" w:eastAsia="zh-CN"/>
        </w:rPr>
      </w:pPr>
      <w:r w:rsidRPr="00D860E7">
        <w:rPr>
          <w:rFonts w:asciiTheme="majorHAnsi" w:hAnsiTheme="majorHAnsi" w:cs="Arial"/>
          <w:b/>
          <w:lang w:val="en-AU" w:eastAsia="zh-CN"/>
        </w:rPr>
        <w:t>Privacy Notification</w:t>
      </w:r>
    </w:p>
    <w:p w:rsidR="00D860E7" w:rsidRPr="00D860E7" w:rsidRDefault="00D860E7" w:rsidP="00D860E7">
      <w:pPr>
        <w:widowControl w:val="0"/>
        <w:spacing w:before="60"/>
        <w:jc w:val="both"/>
        <w:rPr>
          <w:rFonts w:asciiTheme="majorHAnsi" w:hAnsiTheme="majorHAnsi" w:cs="Arial"/>
          <w:lang w:val="en-AU" w:eastAsia="zh-CN"/>
        </w:rPr>
      </w:pPr>
      <w:r w:rsidRPr="00D860E7">
        <w:rPr>
          <w:rFonts w:asciiTheme="majorHAnsi" w:hAnsiTheme="majorHAnsi" w:cs="Arial"/>
          <w:lang w:val="en-AU" w:eastAsia="zh-CN"/>
        </w:rPr>
        <w:t xml:space="preserve">IDV </w:t>
      </w:r>
      <w:proofErr w:type="spellStart"/>
      <w:r w:rsidRPr="00D860E7">
        <w:rPr>
          <w:rFonts w:asciiTheme="majorHAnsi" w:hAnsiTheme="majorHAnsi" w:cs="Arial"/>
          <w:lang w:val="en-AU" w:eastAsia="zh-CN"/>
        </w:rPr>
        <w:t>Inc</w:t>
      </w:r>
      <w:proofErr w:type="spellEnd"/>
      <w:r w:rsidRPr="00D860E7">
        <w:rPr>
          <w:rFonts w:asciiTheme="majorHAnsi" w:hAnsiTheme="majorHAnsi" w:cs="Arial"/>
          <w:lang w:val="en-AU" w:eastAsia="zh-CN"/>
        </w:rPr>
        <w:t xml:space="preserve"> requires declarations and personal information relevant to your employment. The collection and handling of this information will be consistent with the requirements of the </w:t>
      </w:r>
      <w:r w:rsidRPr="00D860E7">
        <w:rPr>
          <w:rFonts w:asciiTheme="majorHAnsi" w:hAnsiTheme="majorHAnsi" w:cs="Arial"/>
          <w:i/>
          <w:lang w:val="en-AU" w:eastAsia="zh-CN"/>
        </w:rPr>
        <w:t>Information Privacy Act 2000</w:t>
      </w:r>
      <w:r w:rsidRPr="00D860E7">
        <w:rPr>
          <w:rFonts w:asciiTheme="majorHAnsi" w:hAnsiTheme="majorHAnsi" w:cs="Arial"/>
          <w:lang w:val="en-AU" w:eastAsia="zh-CN"/>
        </w:rPr>
        <w:t>.</w:t>
      </w:r>
    </w:p>
    <w:p w:rsidR="00D860E7" w:rsidRPr="00D860E7" w:rsidRDefault="00D860E7" w:rsidP="00D860E7">
      <w:pPr>
        <w:numPr>
          <w:ilvl w:val="12"/>
          <w:numId w:val="0"/>
        </w:numPr>
        <w:rPr>
          <w:rFonts w:asciiTheme="majorHAnsi" w:eastAsia="Cambria" w:hAnsiTheme="majorHAnsi" w:cs="Arial"/>
          <w:b/>
          <w:u w:val="single"/>
        </w:rPr>
      </w:pPr>
    </w:p>
    <w:p w:rsidR="00D860E7" w:rsidRPr="00D860E7" w:rsidRDefault="00D860E7" w:rsidP="00D860E7">
      <w:pPr>
        <w:numPr>
          <w:ilvl w:val="12"/>
          <w:numId w:val="0"/>
        </w:numPr>
        <w:rPr>
          <w:rFonts w:asciiTheme="majorHAnsi" w:eastAsia="Cambria" w:hAnsiTheme="majorHAnsi" w:cs="Arial"/>
          <w:b/>
          <w:u w:val="single"/>
        </w:rPr>
      </w:pPr>
      <w:r w:rsidRPr="00D860E7">
        <w:rPr>
          <w:rFonts w:asciiTheme="majorHAnsi" w:eastAsia="Cambria" w:hAnsiTheme="majorHAnsi" w:cs="Arial"/>
          <w:b/>
          <w:u w:val="single"/>
        </w:rPr>
        <w:t>SALARY AND CONDITIONS</w:t>
      </w:r>
    </w:p>
    <w:p w:rsidR="00D860E7" w:rsidRPr="00D860E7" w:rsidRDefault="00D860E7" w:rsidP="00D860E7">
      <w:pPr>
        <w:numPr>
          <w:ilvl w:val="12"/>
          <w:numId w:val="0"/>
        </w:numPr>
        <w:jc w:val="center"/>
        <w:rPr>
          <w:rFonts w:asciiTheme="majorHAnsi" w:eastAsia="Cambria" w:hAnsiTheme="majorHAnsi" w:cs="Arial"/>
          <w:b/>
          <w:u w:val="single"/>
        </w:rPr>
      </w:pPr>
    </w:p>
    <w:p w:rsidR="00D860E7" w:rsidRPr="00D860E7" w:rsidRDefault="00D860E7" w:rsidP="00D860E7">
      <w:pPr>
        <w:numPr>
          <w:ilvl w:val="0"/>
          <w:numId w:val="12"/>
        </w:numPr>
        <w:spacing w:after="120"/>
        <w:ind w:left="284" w:hanging="284"/>
        <w:jc w:val="both"/>
        <w:rPr>
          <w:rFonts w:asciiTheme="majorHAnsi" w:eastAsia="Cambria" w:hAnsiTheme="majorHAnsi" w:cs="Arial"/>
        </w:rPr>
      </w:pPr>
      <w:r w:rsidRPr="00D860E7">
        <w:rPr>
          <w:rFonts w:asciiTheme="majorHAnsi" w:eastAsia="Cambria" w:hAnsiTheme="majorHAnsi" w:cs="Arial"/>
        </w:rPr>
        <w:t>Conditions of employment are as per the IDV Disability Services Victoria (Part 1) Collective Agreement 2008</w:t>
      </w:r>
    </w:p>
    <w:p w:rsidR="00D860E7" w:rsidRPr="00D860E7" w:rsidRDefault="00D860E7" w:rsidP="00D860E7">
      <w:pPr>
        <w:numPr>
          <w:ilvl w:val="0"/>
          <w:numId w:val="12"/>
        </w:numPr>
        <w:spacing w:after="120"/>
        <w:ind w:left="284" w:hanging="284"/>
        <w:jc w:val="both"/>
        <w:rPr>
          <w:rFonts w:asciiTheme="majorHAnsi" w:eastAsia="Cambria" w:hAnsiTheme="majorHAnsi" w:cs="Arial"/>
        </w:rPr>
      </w:pPr>
      <w:r w:rsidRPr="00D860E7">
        <w:rPr>
          <w:rFonts w:asciiTheme="majorHAnsi" w:eastAsia="Cambria" w:hAnsiTheme="majorHAnsi" w:cs="Arial"/>
        </w:rPr>
        <w:t>The employer shall make superannuation payments on behalf of the employee in accordance with the requirements of the Superannuation Guarantee (Administration) Act 1992.</w:t>
      </w:r>
    </w:p>
    <w:p w:rsidR="00D860E7" w:rsidRPr="00D860E7" w:rsidRDefault="00D860E7" w:rsidP="00D860E7">
      <w:pPr>
        <w:numPr>
          <w:ilvl w:val="0"/>
          <w:numId w:val="12"/>
        </w:numPr>
        <w:spacing w:after="120"/>
        <w:jc w:val="both"/>
        <w:rPr>
          <w:rFonts w:asciiTheme="majorHAnsi" w:eastAsia="Cambria" w:hAnsiTheme="majorHAnsi" w:cs="Arial"/>
          <w:b/>
        </w:rPr>
      </w:pPr>
      <w:r w:rsidRPr="00D860E7">
        <w:rPr>
          <w:rFonts w:asciiTheme="majorHAnsi" w:eastAsia="Cambria" w:hAnsiTheme="majorHAnsi" w:cs="Arial"/>
        </w:rPr>
        <w:t>Salary Packaging in accordance with the IDV’s Salary Packaging Policy will be available</w:t>
      </w:r>
    </w:p>
    <w:p w:rsidR="00D860E7" w:rsidRPr="00D860E7" w:rsidRDefault="00D860E7" w:rsidP="00D860E7">
      <w:pPr>
        <w:spacing w:after="120"/>
        <w:jc w:val="both"/>
        <w:rPr>
          <w:rFonts w:asciiTheme="majorHAnsi" w:eastAsia="Cambria" w:hAnsiTheme="majorHAnsi" w:cs="Arial"/>
        </w:rPr>
      </w:pPr>
    </w:p>
    <w:p w:rsidR="00D860E7" w:rsidRPr="00D860E7" w:rsidRDefault="00D860E7" w:rsidP="00D860E7">
      <w:pPr>
        <w:tabs>
          <w:tab w:val="center" w:pos="4320"/>
          <w:tab w:val="right" w:pos="8640"/>
        </w:tabs>
        <w:rPr>
          <w:rFonts w:asciiTheme="majorHAnsi" w:eastAsia="Cambria" w:hAnsiTheme="majorHAnsi" w:cs="Arial"/>
        </w:rPr>
      </w:pPr>
      <w:r w:rsidRPr="00D860E7">
        <w:rPr>
          <w:rFonts w:asciiTheme="majorHAnsi" w:eastAsia="Cambria" w:hAnsiTheme="majorHAnsi" w:cs="Arial"/>
        </w:rPr>
        <w:t>………………………………………………………………………………………..…………</w:t>
      </w:r>
    </w:p>
    <w:p w:rsidR="00D860E7" w:rsidRPr="00D860E7" w:rsidRDefault="00D860E7" w:rsidP="00D860E7">
      <w:pPr>
        <w:tabs>
          <w:tab w:val="center" w:pos="4320"/>
          <w:tab w:val="right" w:pos="8640"/>
        </w:tabs>
        <w:rPr>
          <w:rFonts w:asciiTheme="majorHAnsi" w:eastAsia="Cambria" w:hAnsiTheme="majorHAnsi" w:cs="Arial"/>
          <w:i/>
        </w:rPr>
      </w:pPr>
      <w:r w:rsidRPr="00D860E7">
        <w:rPr>
          <w:rFonts w:asciiTheme="majorHAnsi" w:eastAsia="Cambria" w:hAnsiTheme="majorHAnsi" w:cs="Arial"/>
          <w:i/>
        </w:rPr>
        <w:t>Employee</w:t>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t>Date:</w:t>
      </w:r>
    </w:p>
    <w:p w:rsidR="00D860E7" w:rsidRPr="00D860E7" w:rsidRDefault="00D860E7" w:rsidP="00D860E7">
      <w:pPr>
        <w:ind w:right="-483"/>
        <w:rPr>
          <w:rFonts w:asciiTheme="majorHAnsi" w:hAnsiTheme="majorHAnsi" w:cs="Arial"/>
          <w:lang w:val="en-AU"/>
        </w:rPr>
      </w:pPr>
    </w:p>
    <w:p w:rsidR="00D860E7" w:rsidRPr="00D860E7" w:rsidRDefault="00D860E7" w:rsidP="00D860E7">
      <w:pPr>
        <w:ind w:right="-483"/>
        <w:rPr>
          <w:rFonts w:asciiTheme="majorHAnsi" w:hAnsiTheme="majorHAnsi" w:cs="Arial"/>
          <w:lang w:val="en-AU"/>
        </w:rPr>
      </w:pPr>
    </w:p>
    <w:p w:rsidR="00D860E7" w:rsidRPr="00D860E7" w:rsidRDefault="00D860E7" w:rsidP="00D860E7">
      <w:pPr>
        <w:spacing w:after="120"/>
        <w:jc w:val="both"/>
        <w:rPr>
          <w:rFonts w:asciiTheme="majorHAnsi" w:eastAsia="Cambria" w:hAnsiTheme="majorHAnsi" w:cs="Arial"/>
        </w:rPr>
      </w:pPr>
    </w:p>
    <w:p w:rsidR="00D860E7" w:rsidRPr="00D860E7" w:rsidRDefault="00D860E7" w:rsidP="00D860E7">
      <w:pPr>
        <w:tabs>
          <w:tab w:val="center" w:pos="4320"/>
          <w:tab w:val="right" w:pos="8640"/>
        </w:tabs>
        <w:rPr>
          <w:rFonts w:asciiTheme="majorHAnsi" w:eastAsia="Cambria" w:hAnsiTheme="majorHAnsi" w:cs="Arial"/>
        </w:rPr>
      </w:pPr>
      <w:r w:rsidRPr="00D860E7">
        <w:rPr>
          <w:rFonts w:asciiTheme="majorHAnsi" w:eastAsia="Cambria" w:hAnsiTheme="majorHAnsi" w:cs="Arial"/>
        </w:rPr>
        <w:t>………………………………………………………………………………..…………………</w:t>
      </w:r>
    </w:p>
    <w:p w:rsidR="00D860E7" w:rsidRPr="00D860E7" w:rsidRDefault="00D860E7" w:rsidP="00D860E7">
      <w:pPr>
        <w:tabs>
          <w:tab w:val="center" w:pos="4320"/>
          <w:tab w:val="right" w:pos="8640"/>
        </w:tabs>
        <w:rPr>
          <w:rFonts w:asciiTheme="majorHAnsi" w:eastAsia="Cambria" w:hAnsiTheme="majorHAnsi" w:cs="Arial"/>
          <w:i/>
        </w:rPr>
      </w:pPr>
      <w:r w:rsidRPr="00D860E7">
        <w:rPr>
          <w:rFonts w:asciiTheme="majorHAnsi" w:eastAsia="Cambria" w:hAnsiTheme="majorHAnsi" w:cs="Arial"/>
          <w:i/>
        </w:rPr>
        <w:t xml:space="preserve">Chief Executive Officer </w:t>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r>
      <w:r w:rsidRPr="00D860E7">
        <w:rPr>
          <w:rFonts w:asciiTheme="majorHAnsi" w:eastAsia="Cambria" w:hAnsiTheme="majorHAnsi" w:cs="Arial"/>
          <w:i/>
        </w:rPr>
        <w:tab/>
        <w:t>Date:</w:t>
      </w:r>
    </w:p>
    <w:p w:rsidR="00D860E7" w:rsidRPr="00D860E7" w:rsidRDefault="00D860E7" w:rsidP="00D860E7">
      <w:pPr>
        <w:spacing w:after="120"/>
        <w:ind w:right="-483"/>
        <w:rPr>
          <w:rFonts w:asciiTheme="majorHAnsi" w:hAnsiTheme="majorHAnsi" w:cs="Arial"/>
          <w:i/>
          <w:lang w:val="en-AU"/>
        </w:rPr>
      </w:pPr>
    </w:p>
    <w:p w:rsidR="00D860E7" w:rsidRPr="00D860E7" w:rsidRDefault="00D860E7" w:rsidP="00D860E7">
      <w:pPr>
        <w:spacing w:after="120"/>
        <w:ind w:right="-483"/>
        <w:rPr>
          <w:rFonts w:asciiTheme="majorHAnsi" w:hAnsiTheme="majorHAnsi" w:cs="Arial"/>
          <w:b/>
          <w:lang w:val="en-AU"/>
        </w:rPr>
      </w:pPr>
      <w:r w:rsidRPr="00D860E7">
        <w:rPr>
          <w:rFonts w:asciiTheme="majorHAnsi" w:hAnsiTheme="majorHAnsi" w:cs="Arial"/>
          <w:b/>
          <w:lang w:val="en-AU"/>
        </w:rPr>
        <w:t xml:space="preserve">Code of Conduct received and read. </w:t>
      </w:r>
    </w:p>
    <w:p w:rsidR="00D860E7" w:rsidRPr="00D860E7" w:rsidRDefault="00D860E7" w:rsidP="00D860E7">
      <w:pPr>
        <w:spacing w:after="120"/>
        <w:ind w:right="-483"/>
        <w:rPr>
          <w:rFonts w:asciiTheme="majorHAnsi" w:hAnsiTheme="majorHAnsi" w:cs="Arial"/>
          <w:b/>
          <w:lang w:val="en-AU"/>
        </w:rPr>
      </w:pPr>
    </w:p>
    <w:p w:rsidR="00D860E7" w:rsidRPr="00D860E7" w:rsidRDefault="00D860E7" w:rsidP="00D860E7">
      <w:pPr>
        <w:spacing w:after="120"/>
        <w:ind w:right="-483"/>
        <w:rPr>
          <w:rFonts w:asciiTheme="majorHAnsi" w:hAnsiTheme="majorHAnsi" w:cs="Arial"/>
          <w:lang w:val="en-AU"/>
        </w:rPr>
      </w:pPr>
      <w:r w:rsidRPr="00D860E7">
        <w:rPr>
          <w:rFonts w:asciiTheme="majorHAnsi" w:hAnsiTheme="majorHAnsi" w:cs="Arial"/>
          <w:b/>
          <w:lang w:val="en-AU"/>
        </w:rPr>
        <w:t>Date _______________________</w:t>
      </w:r>
    </w:p>
    <w:p w:rsidR="00244997" w:rsidRPr="00D860E7" w:rsidRDefault="00244997" w:rsidP="00244997">
      <w:pPr>
        <w:jc w:val="both"/>
        <w:rPr>
          <w:rFonts w:asciiTheme="majorHAnsi" w:hAnsiTheme="majorHAnsi"/>
          <w:b/>
        </w:rPr>
      </w:pPr>
    </w:p>
    <w:p w:rsidR="00D910C8" w:rsidRPr="00D910C8" w:rsidRDefault="00244997" w:rsidP="00D860E7">
      <w:pPr>
        <w:jc w:val="center"/>
        <w:rPr>
          <w:rFonts w:asciiTheme="majorHAnsi" w:eastAsia="Cambria" w:hAnsiTheme="majorHAnsi" w:cs="Arial"/>
          <w:b/>
          <w:color w:val="000000"/>
          <w:u w:val="single"/>
          <w:lang w:val="en-AU"/>
        </w:rPr>
      </w:pPr>
      <w:r>
        <w:t xml:space="preserve">            </w:t>
      </w:r>
    </w:p>
    <w:p w:rsidR="00D910C8" w:rsidRPr="00D910C8" w:rsidRDefault="00D910C8" w:rsidP="00D910C8">
      <w:pPr>
        <w:ind w:right="34"/>
        <w:jc w:val="both"/>
        <w:outlineLvl w:val="0"/>
        <w:rPr>
          <w:rFonts w:asciiTheme="majorHAnsi" w:eastAsia="Cambria" w:hAnsiTheme="majorHAnsi" w:cs="Arial"/>
          <w:b/>
          <w:color w:val="000000"/>
          <w:u w:val="single"/>
          <w:lang w:val="en-AU"/>
        </w:rPr>
      </w:pPr>
    </w:p>
    <w:p w:rsidR="00D910C8" w:rsidRPr="00D910C8" w:rsidRDefault="00D910C8" w:rsidP="00D910C8">
      <w:pPr>
        <w:ind w:right="34"/>
        <w:jc w:val="both"/>
        <w:outlineLvl w:val="0"/>
        <w:rPr>
          <w:rFonts w:asciiTheme="majorHAnsi" w:eastAsia="Cambria" w:hAnsiTheme="majorHAnsi" w:cs="Arial"/>
          <w:b/>
          <w:color w:val="000000"/>
          <w:u w:val="single"/>
          <w:lang w:val="en-AU"/>
        </w:rPr>
      </w:pPr>
    </w:p>
    <w:p w:rsidR="00D910C8" w:rsidRPr="00D910C8" w:rsidRDefault="00D910C8" w:rsidP="00D910C8">
      <w:pPr>
        <w:ind w:right="34"/>
        <w:jc w:val="both"/>
        <w:outlineLvl w:val="0"/>
        <w:rPr>
          <w:rFonts w:asciiTheme="majorHAnsi" w:eastAsia="Cambria" w:hAnsiTheme="majorHAnsi" w:cs="Arial"/>
          <w:b/>
          <w:color w:val="000000"/>
          <w:u w:val="single"/>
          <w:lang w:val="en-AU"/>
        </w:rPr>
      </w:pPr>
    </w:p>
    <w:p w:rsidR="00D910C8" w:rsidRPr="00D910C8" w:rsidRDefault="00D910C8" w:rsidP="00D910C8">
      <w:pPr>
        <w:ind w:right="34"/>
        <w:jc w:val="both"/>
        <w:outlineLvl w:val="0"/>
        <w:rPr>
          <w:rFonts w:asciiTheme="majorHAnsi" w:eastAsia="Cambria" w:hAnsiTheme="majorHAnsi" w:cs="Arial"/>
          <w:b/>
          <w:color w:val="000000"/>
          <w:u w:val="single"/>
          <w:lang w:val="en-AU"/>
        </w:rPr>
      </w:pPr>
    </w:p>
    <w:p w:rsidR="00965D6E" w:rsidRPr="00D910C8" w:rsidRDefault="00965D6E" w:rsidP="00D910C8">
      <w:pPr>
        <w:spacing w:after="120"/>
        <w:ind w:right="-483"/>
        <w:rPr>
          <w:rFonts w:asciiTheme="majorHAnsi" w:hAnsiTheme="majorHAnsi" w:cs="Arial"/>
          <w:lang w:val="en-AU"/>
        </w:rPr>
      </w:pPr>
    </w:p>
    <w:sectPr w:rsidR="00965D6E" w:rsidRPr="00D910C8" w:rsidSect="00B64B35">
      <w:headerReference w:type="default" r:id="rId8"/>
      <w:footerReference w:type="default" r:id="rId9"/>
      <w:pgSz w:w="11906" w:h="16838"/>
      <w:pgMar w:top="510" w:right="282" w:bottom="90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32" w:rsidRDefault="00120132" w:rsidP="00413944">
      <w:r>
        <w:separator/>
      </w:r>
    </w:p>
  </w:endnote>
  <w:endnote w:type="continuationSeparator" w:id="0">
    <w:p w:rsidR="00120132" w:rsidRDefault="00120132" w:rsidP="0041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A8" w:rsidRPr="004C3958" w:rsidRDefault="00D95605">
    <w:pPr>
      <w:pStyle w:val="Footer"/>
      <w:rPr>
        <w:sz w:val="20"/>
        <w:szCs w:val="20"/>
      </w:rPr>
    </w:pPr>
    <w:r w:rsidRPr="004C3958">
      <w:rPr>
        <w:noProof/>
        <w:sz w:val="20"/>
        <w:szCs w:val="20"/>
        <w:lang w:val="en-AU" w:eastAsia="en-AU"/>
      </w:rPr>
      <mc:AlternateContent>
        <mc:Choice Requires="wps">
          <w:drawing>
            <wp:anchor distT="0" distB="0" distL="114300" distR="114300" simplePos="0" relativeHeight="251661312" behindDoc="0" locked="0" layoutInCell="1" allowOverlap="1" wp14:anchorId="1A7EE152" wp14:editId="1096C2A9">
              <wp:simplePos x="0" y="0"/>
              <wp:positionH relativeFrom="column">
                <wp:posOffset>2881630</wp:posOffset>
              </wp:positionH>
              <wp:positionV relativeFrom="paragraph">
                <wp:posOffset>187325</wp:posOffset>
              </wp:positionV>
              <wp:extent cx="695325" cy="390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90525"/>
                      </a:xfrm>
                      <a:prstGeom prst="rect">
                        <a:avLst/>
                      </a:prstGeom>
                      <a:noFill/>
                      <a:ln>
                        <a:noFill/>
                      </a:ln>
                      <a:effectLst/>
                    </wps:spPr>
                    <wps:txbx>
                      <w:txbxContent>
                        <w:p w:rsidR="006C01A2" w:rsidRPr="00244997" w:rsidRDefault="00984CA5" w:rsidP="00413944">
                          <w:pPr>
                            <w:jc w:val="center"/>
                            <w:rPr>
                              <w:noProof/>
                              <w:color w:val="FFFFFF" w:themeColor="background1"/>
                              <w:sz w:val="28"/>
                              <w:szCs w:val="28"/>
                            </w:rPr>
                          </w:pPr>
                          <w:r w:rsidRPr="00244997">
                            <w:rPr>
                              <w:noProof/>
                              <w:color w:val="FFFFFF" w:themeColor="background1"/>
                              <w:sz w:val="28"/>
                              <w:szCs w:val="28"/>
                            </w:rPr>
                            <w:t>IDV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6.9pt;margin-top:14.75pt;width:54.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" filled="f" stroked="f">
              <v:path arrowok="t"/>
              <v:textbox>
                <w:txbxContent>
                  <w:p w:rsidR="006C01A2" w:rsidRPr="00244997" w:rsidRDefault="00984CA5" w:rsidP="00413944">
                    <w:pPr>
                      <w:jc w:val="center"/>
                      <w:rPr>
                        <w:noProof/>
                        <w:color w:val="FFFFFF" w:themeColor="background1"/>
                        <w:sz w:val="28"/>
                        <w:szCs w:val="28"/>
                      </w:rPr>
                    </w:pPr>
                    <w:r w:rsidRPr="00244997">
                      <w:rPr>
                        <w:noProof/>
                        <w:color w:val="FFFFFF" w:themeColor="background1"/>
                        <w:sz w:val="28"/>
                        <w:szCs w:val="28"/>
                      </w:rPr>
                      <w:t>IDV</w:t>
                    </w:r>
                  </w:p>
                </w:txbxContent>
              </v:textbox>
            </v:shape>
          </w:pict>
        </mc:Fallback>
      </mc:AlternateContent>
    </w:r>
    <w:r w:rsidRPr="004C3958">
      <w:rPr>
        <w:noProof/>
        <w:color w:val="BFBFBF" w:themeColor="background1" w:themeShade="BF"/>
        <w:sz w:val="20"/>
        <w:szCs w:val="20"/>
        <w:lang w:val="en-AU" w:eastAsia="en-AU"/>
      </w:rPr>
      <mc:AlternateContent>
        <mc:Choice Requires="wps">
          <w:drawing>
            <wp:anchor distT="0" distB="0" distL="114300" distR="114300" simplePos="0" relativeHeight="251659264" behindDoc="0" locked="0" layoutInCell="1" allowOverlap="1" wp14:anchorId="02B685E5" wp14:editId="2F3B5405">
              <wp:simplePos x="0" y="0"/>
              <wp:positionH relativeFrom="column">
                <wp:posOffset>-718185</wp:posOffset>
              </wp:positionH>
              <wp:positionV relativeFrom="paragraph">
                <wp:posOffset>187325</wp:posOffset>
              </wp:positionV>
              <wp:extent cx="8048625" cy="2476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8625" cy="247650"/>
                      </a:xfrm>
                      <a:prstGeom prst="rect">
                        <a:avLst/>
                      </a:prstGeom>
                      <a:solidFill>
                        <a:srgbClr val="7030A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56.55pt;margin-top:14.75pt;width:63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" fillcolor="#7030a0" strokecolor="#385d8a" strokeweight="2pt">
              <v:path arrowok="t"/>
            </v:rect>
          </w:pict>
        </mc:Fallback>
      </mc:AlternateContent>
    </w:r>
    <w:r w:rsidR="00B64B35" w:rsidRPr="004C3958">
      <w:rPr>
        <w:sz w:val="20"/>
        <w:szCs w:val="20"/>
      </w:rPr>
      <w:t>Band II Instructor Position Description 30</w:t>
    </w:r>
    <w:r w:rsidR="00B64B35" w:rsidRPr="004C3958">
      <w:rPr>
        <w:sz w:val="20"/>
        <w:szCs w:val="20"/>
        <w:vertAlign w:val="superscript"/>
      </w:rPr>
      <w:t>th</w:t>
    </w:r>
    <w:r w:rsidR="00B64B35" w:rsidRPr="004C3958">
      <w:rPr>
        <w:sz w:val="20"/>
        <w:szCs w:val="20"/>
      </w:rPr>
      <w:t xml:space="preserve">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32" w:rsidRDefault="00120132" w:rsidP="00413944">
      <w:r>
        <w:separator/>
      </w:r>
    </w:p>
  </w:footnote>
  <w:footnote w:type="continuationSeparator" w:id="0">
    <w:p w:rsidR="00120132" w:rsidRDefault="00120132" w:rsidP="0041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71" w:rsidRPr="00984CA5" w:rsidRDefault="00AE62FD" w:rsidP="00030A71">
    <w:pPr>
      <w:pStyle w:val="Header"/>
      <w:jc w:val="right"/>
      <w:rPr>
        <w:b/>
        <w:sz w:val="20"/>
        <w:szCs w:val="20"/>
      </w:rPr>
    </w:pPr>
    <w:r w:rsidRPr="00984CA5">
      <w:rPr>
        <w:b/>
        <w:noProof/>
        <w:sz w:val="20"/>
        <w:szCs w:val="20"/>
        <w:lang w:val="en-AU" w:eastAsia="en-AU"/>
      </w:rPr>
      <w:drawing>
        <wp:anchor distT="0" distB="0" distL="114300" distR="114300" simplePos="0" relativeHeight="251662336" behindDoc="0" locked="0" layoutInCell="1" allowOverlap="1" wp14:anchorId="63B582D0" wp14:editId="45684505">
          <wp:simplePos x="0" y="0"/>
          <wp:positionH relativeFrom="column">
            <wp:posOffset>272896</wp:posOffset>
          </wp:positionH>
          <wp:positionV relativeFrom="paragraph">
            <wp:posOffset>-27940</wp:posOffset>
          </wp:positionV>
          <wp:extent cx="2218844" cy="1400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V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844" cy="1400175"/>
                  </a:xfrm>
                  <a:prstGeom prst="rect">
                    <a:avLst/>
                  </a:prstGeom>
                </pic:spPr>
              </pic:pic>
            </a:graphicData>
          </a:graphic>
        </wp:anchor>
      </w:drawing>
    </w:r>
    <w:r w:rsidR="00030A71" w:rsidRPr="00984CA5">
      <w:rPr>
        <w:b/>
        <w:sz w:val="20"/>
        <w:szCs w:val="20"/>
      </w:rPr>
      <w:t>88 McNamara Street.,</w:t>
    </w:r>
  </w:p>
  <w:p w:rsidR="00030A71" w:rsidRPr="00984CA5" w:rsidRDefault="00030A71" w:rsidP="00030A71">
    <w:pPr>
      <w:pStyle w:val="Header"/>
      <w:jc w:val="right"/>
      <w:rPr>
        <w:b/>
        <w:sz w:val="20"/>
        <w:szCs w:val="20"/>
      </w:rPr>
    </w:pPr>
    <w:r w:rsidRPr="00984CA5">
      <w:rPr>
        <w:b/>
        <w:sz w:val="20"/>
        <w:szCs w:val="20"/>
      </w:rPr>
      <w:t>Macleod, Vic., 3085</w:t>
    </w:r>
  </w:p>
  <w:p w:rsidR="00AE62FD" w:rsidRPr="00984CA5" w:rsidRDefault="00030A71" w:rsidP="00030A71">
    <w:pPr>
      <w:pStyle w:val="Header"/>
      <w:jc w:val="right"/>
      <w:rPr>
        <w:b/>
        <w:sz w:val="20"/>
        <w:szCs w:val="20"/>
      </w:rPr>
    </w:pPr>
    <w:r w:rsidRPr="00984CA5">
      <w:rPr>
        <w:b/>
        <w:sz w:val="20"/>
        <w:szCs w:val="20"/>
      </w:rPr>
      <w:t>Tel: (03)</w:t>
    </w:r>
    <w:r w:rsidR="00AE62FD" w:rsidRPr="00984CA5">
      <w:rPr>
        <w:b/>
        <w:sz w:val="20"/>
        <w:szCs w:val="20"/>
      </w:rPr>
      <w:t xml:space="preserve"> 9459 8175</w:t>
    </w:r>
  </w:p>
  <w:p w:rsidR="00AE62FD" w:rsidRPr="00984CA5" w:rsidRDefault="00AE62FD" w:rsidP="00030A71">
    <w:pPr>
      <w:pStyle w:val="Header"/>
      <w:jc w:val="right"/>
      <w:rPr>
        <w:b/>
        <w:sz w:val="20"/>
        <w:szCs w:val="20"/>
      </w:rPr>
    </w:pPr>
    <w:r w:rsidRPr="00984CA5">
      <w:rPr>
        <w:b/>
        <w:sz w:val="20"/>
        <w:szCs w:val="20"/>
      </w:rPr>
      <w:t>Fax: (03) 9457 1750</w:t>
    </w:r>
  </w:p>
  <w:p w:rsidR="00AE62FD" w:rsidRPr="00984CA5" w:rsidRDefault="00AE62FD" w:rsidP="00030A71">
    <w:pPr>
      <w:pStyle w:val="Header"/>
      <w:jc w:val="right"/>
      <w:rPr>
        <w:b/>
        <w:sz w:val="20"/>
        <w:szCs w:val="20"/>
      </w:rPr>
    </w:pPr>
    <w:r w:rsidRPr="00984CA5">
      <w:rPr>
        <w:b/>
        <w:sz w:val="20"/>
        <w:szCs w:val="20"/>
      </w:rPr>
      <w:t>A.B.N.: 18 018 123 440</w:t>
    </w:r>
  </w:p>
  <w:p w:rsidR="00AE62FD" w:rsidRDefault="00AE62FD" w:rsidP="00030A71">
    <w:pPr>
      <w:pStyle w:val="Header"/>
      <w:jc w:val="right"/>
      <w:rPr>
        <w:b/>
        <w:sz w:val="20"/>
        <w:szCs w:val="20"/>
      </w:rPr>
    </w:pPr>
    <w:r w:rsidRPr="00984CA5">
      <w:rPr>
        <w:b/>
        <w:sz w:val="20"/>
        <w:szCs w:val="20"/>
      </w:rPr>
      <w:t xml:space="preserve">Web: </w:t>
    </w:r>
    <w:hyperlink r:id="rId2" w:history="1">
      <w:r w:rsidRPr="00984CA5">
        <w:rPr>
          <w:rStyle w:val="Hyperlink"/>
          <w:b/>
          <w:sz w:val="20"/>
          <w:szCs w:val="20"/>
        </w:rPr>
        <w:t>www.idv.com.au</w:t>
      </w:r>
    </w:hyperlink>
  </w:p>
  <w:p w:rsidR="008332F6" w:rsidRDefault="008332F6" w:rsidP="00030A71">
    <w:pPr>
      <w:pStyle w:val="Header"/>
      <w:jc w:val="right"/>
      <w:rPr>
        <w:b/>
        <w:sz w:val="20"/>
        <w:szCs w:val="20"/>
      </w:rPr>
    </w:pPr>
  </w:p>
  <w:p w:rsidR="008332F6" w:rsidRPr="00984CA5" w:rsidRDefault="008332F6" w:rsidP="00030A71">
    <w:pPr>
      <w:pStyle w:val="Header"/>
      <w:jc w:val="right"/>
      <w:rPr>
        <w:b/>
        <w:sz w:val="20"/>
        <w:szCs w:val="20"/>
      </w:rPr>
    </w:pPr>
  </w:p>
  <w:p w:rsidR="00030A71" w:rsidRDefault="00030A71" w:rsidP="00030A71">
    <w:pPr>
      <w:pStyle w:val="Header"/>
      <w:tabs>
        <w:tab w:val="clear" w:pos="4513"/>
        <w:tab w:val="clear" w:pos="9026"/>
        <w:tab w:val="left" w:pos="880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C7A"/>
    <w:multiLevelType w:val="hybridMultilevel"/>
    <w:tmpl w:val="3934E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977194"/>
    <w:multiLevelType w:val="hybridMultilevel"/>
    <w:tmpl w:val="F89C376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2961CB"/>
    <w:multiLevelType w:val="hybridMultilevel"/>
    <w:tmpl w:val="F1B6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923E56"/>
    <w:multiLevelType w:val="hybridMultilevel"/>
    <w:tmpl w:val="6EA2B7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BE3B58"/>
    <w:multiLevelType w:val="hybridMultilevel"/>
    <w:tmpl w:val="AEC0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400A99"/>
    <w:multiLevelType w:val="hybridMultilevel"/>
    <w:tmpl w:val="EC1E02D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1BF1809"/>
    <w:multiLevelType w:val="hybridMultilevel"/>
    <w:tmpl w:val="8C6A3D08"/>
    <w:lvl w:ilvl="0" w:tplc="0C090001">
      <w:start w:val="1"/>
      <w:numFmt w:val="bullet"/>
      <w:lvlText w:val=""/>
      <w:lvlJc w:val="left"/>
      <w:pPr>
        <w:tabs>
          <w:tab w:val="num" w:pos="346"/>
        </w:tabs>
        <w:ind w:left="34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3E1D2EAB"/>
    <w:multiLevelType w:val="hybridMultilevel"/>
    <w:tmpl w:val="0C86E9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A991666"/>
    <w:multiLevelType w:val="hybridMultilevel"/>
    <w:tmpl w:val="DFE038D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0227CA3"/>
    <w:multiLevelType w:val="hybridMultilevel"/>
    <w:tmpl w:val="DC38EE9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60607B86"/>
    <w:multiLevelType w:val="hybridMultilevel"/>
    <w:tmpl w:val="3DB490F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3A33A52"/>
    <w:multiLevelType w:val="hybridMultilevel"/>
    <w:tmpl w:val="49EC310C"/>
    <w:lvl w:ilvl="0" w:tplc="04090005">
      <w:start w:val="1"/>
      <w:numFmt w:val="bullet"/>
      <w:lvlText w:val=""/>
      <w:lvlJc w:val="left"/>
      <w:pPr>
        <w:tabs>
          <w:tab w:val="num" w:pos="2044"/>
        </w:tabs>
        <w:ind w:left="20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4974512"/>
    <w:multiLevelType w:val="hybridMultilevel"/>
    <w:tmpl w:val="2A8478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5E546AB"/>
    <w:multiLevelType w:val="hybridMultilevel"/>
    <w:tmpl w:val="A076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8368AE"/>
    <w:multiLevelType w:val="hybridMultilevel"/>
    <w:tmpl w:val="401A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581D40"/>
    <w:multiLevelType w:val="hybridMultilevel"/>
    <w:tmpl w:val="52CE3566"/>
    <w:lvl w:ilvl="0" w:tplc="0C09000B">
      <w:start w:val="1"/>
      <w:numFmt w:val="bullet"/>
      <w:lvlText w:val=""/>
      <w:lvlJc w:val="left"/>
      <w:pPr>
        <w:ind w:left="159" w:hanging="360"/>
      </w:pPr>
      <w:rPr>
        <w:rFonts w:ascii="Wingdings" w:hAnsi="Wingdings" w:hint="default"/>
      </w:rPr>
    </w:lvl>
    <w:lvl w:ilvl="1" w:tplc="0C090003" w:tentative="1">
      <w:start w:val="1"/>
      <w:numFmt w:val="bullet"/>
      <w:lvlText w:val="o"/>
      <w:lvlJc w:val="left"/>
      <w:pPr>
        <w:ind w:left="879" w:hanging="360"/>
      </w:pPr>
      <w:rPr>
        <w:rFonts w:ascii="Courier New" w:hAnsi="Courier New" w:cs="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cs="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cs="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16">
    <w:nsid w:val="7CBF06CB"/>
    <w:multiLevelType w:val="hybridMultilevel"/>
    <w:tmpl w:val="7D48A47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0"/>
  </w:num>
  <w:num w:numId="13">
    <w:abstractNumId w:val="8"/>
  </w:num>
  <w:num w:numId="14">
    <w:abstractNumId w:val="9"/>
  </w:num>
  <w:num w:numId="15">
    <w:abstractNumId w:val="7"/>
  </w:num>
  <w:num w:numId="16">
    <w:abstractNumId w:val="12"/>
  </w:num>
  <w:num w:numId="17">
    <w:abstractNumId w:val="13"/>
  </w:num>
  <w:num w:numId="18">
    <w:abstractNumId w:val="4"/>
  </w:num>
  <w:num w:numId="19">
    <w:abstractNumId w:val="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2F"/>
    <w:rsid w:val="00017ABE"/>
    <w:rsid w:val="00030A71"/>
    <w:rsid w:val="00031DC4"/>
    <w:rsid w:val="00067888"/>
    <w:rsid w:val="0009510F"/>
    <w:rsid w:val="000A4954"/>
    <w:rsid w:val="000D4C00"/>
    <w:rsid w:val="000E17D8"/>
    <w:rsid w:val="00120132"/>
    <w:rsid w:val="0012411F"/>
    <w:rsid w:val="00141F6C"/>
    <w:rsid w:val="00167932"/>
    <w:rsid w:val="0018208F"/>
    <w:rsid w:val="00183160"/>
    <w:rsid w:val="00192322"/>
    <w:rsid w:val="00194F2D"/>
    <w:rsid w:val="00197161"/>
    <w:rsid w:val="001A27D7"/>
    <w:rsid w:val="001C2130"/>
    <w:rsid w:val="001C214E"/>
    <w:rsid w:val="00230175"/>
    <w:rsid w:val="00244997"/>
    <w:rsid w:val="00266347"/>
    <w:rsid w:val="002802AC"/>
    <w:rsid w:val="00293FBB"/>
    <w:rsid w:val="002B4129"/>
    <w:rsid w:val="002B5737"/>
    <w:rsid w:val="002E0906"/>
    <w:rsid w:val="002E5CF3"/>
    <w:rsid w:val="00340272"/>
    <w:rsid w:val="003409E0"/>
    <w:rsid w:val="0035197D"/>
    <w:rsid w:val="00375A1F"/>
    <w:rsid w:val="00381CFF"/>
    <w:rsid w:val="003959CE"/>
    <w:rsid w:val="003A59DF"/>
    <w:rsid w:val="003A694A"/>
    <w:rsid w:val="003C12FC"/>
    <w:rsid w:val="003D56F7"/>
    <w:rsid w:val="003E6CCD"/>
    <w:rsid w:val="003F546C"/>
    <w:rsid w:val="004064F4"/>
    <w:rsid w:val="00407081"/>
    <w:rsid w:val="004136A7"/>
    <w:rsid w:val="00413944"/>
    <w:rsid w:val="00452475"/>
    <w:rsid w:val="0047482F"/>
    <w:rsid w:val="00481C37"/>
    <w:rsid w:val="004B1825"/>
    <w:rsid w:val="004C3958"/>
    <w:rsid w:val="004C5A58"/>
    <w:rsid w:val="004D1BA8"/>
    <w:rsid w:val="004E2C4D"/>
    <w:rsid w:val="005109D9"/>
    <w:rsid w:val="005201F1"/>
    <w:rsid w:val="00522026"/>
    <w:rsid w:val="00567F5C"/>
    <w:rsid w:val="00582F21"/>
    <w:rsid w:val="005838B7"/>
    <w:rsid w:val="005B6B05"/>
    <w:rsid w:val="005E6935"/>
    <w:rsid w:val="006051F4"/>
    <w:rsid w:val="0065265D"/>
    <w:rsid w:val="006B049B"/>
    <w:rsid w:val="006B2C17"/>
    <w:rsid w:val="006C01A2"/>
    <w:rsid w:val="006D15F0"/>
    <w:rsid w:val="006F0783"/>
    <w:rsid w:val="006F3277"/>
    <w:rsid w:val="006F5AF8"/>
    <w:rsid w:val="006F7198"/>
    <w:rsid w:val="00706FF9"/>
    <w:rsid w:val="00717D1A"/>
    <w:rsid w:val="007224BF"/>
    <w:rsid w:val="007240F8"/>
    <w:rsid w:val="00761CF5"/>
    <w:rsid w:val="007B2B2A"/>
    <w:rsid w:val="007B4063"/>
    <w:rsid w:val="007B657A"/>
    <w:rsid w:val="007C0737"/>
    <w:rsid w:val="007C778D"/>
    <w:rsid w:val="007E220F"/>
    <w:rsid w:val="00805DA0"/>
    <w:rsid w:val="008332F6"/>
    <w:rsid w:val="00865FC1"/>
    <w:rsid w:val="0086775E"/>
    <w:rsid w:val="008714A8"/>
    <w:rsid w:val="00886946"/>
    <w:rsid w:val="00897E4B"/>
    <w:rsid w:val="008A0CF0"/>
    <w:rsid w:val="008A7B2D"/>
    <w:rsid w:val="008B115D"/>
    <w:rsid w:val="008D60B9"/>
    <w:rsid w:val="008D6B3A"/>
    <w:rsid w:val="00907EA3"/>
    <w:rsid w:val="00930DAC"/>
    <w:rsid w:val="00947A73"/>
    <w:rsid w:val="009567ED"/>
    <w:rsid w:val="00965D6E"/>
    <w:rsid w:val="00967073"/>
    <w:rsid w:val="00984CA5"/>
    <w:rsid w:val="009C722F"/>
    <w:rsid w:val="009D45C9"/>
    <w:rsid w:val="009E7A77"/>
    <w:rsid w:val="009F7863"/>
    <w:rsid w:val="00A1272A"/>
    <w:rsid w:val="00A14A47"/>
    <w:rsid w:val="00A568E8"/>
    <w:rsid w:val="00A605B4"/>
    <w:rsid w:val="00A83276"/>
    <w:rsid w:val="00A84EF4"/>
    <w:rsid w:val="00AA1AC0"/>
    <w:rsid w:val="00AD47E6"/>
    <w:rsid w:val="00AE2D76"/>
    <w:rsid w:val="00AE62FD"/>
    <w:rsid w:val="00AF0EE3"/>
    <w:rsid w:val="00AF70A1"/>
    <w:rsid w:val="00B05B36"/>
    <w:rsid w:val="00B2534D"/>
    <w:rsid w:val="00B2540E"/>
    <w:rsid w:val="00B453F4"/>
    <w:rsid w:val="00B62A26"/>
    <w:rsid w:val="00B64027"/>
    <w:rsid w:val="00B64B35"/>
    <w:rsid w:val="00B66557"/>
    <w:rsid w:val="00B859FB"/>
    <w:rsid w:val="00B92F43"/>
    <w:rsid w:val="00BA2E40"/>
    <w:rsid w:val="00BD5858"/>
    <w:rsid w:val="00BD6C95"/>
    <w:rsid w:val="00BE5AC3"/>
    <w:rsid w:val="00BE6DB7"/>
    <w:rsid w:val="00BF20CF"/>
    <w:rsid w:val="00BF3203"/>
    <w:rsid w:val="00C1038E"/>
    <w:rsid w:val="00C12139"/>
    <w:rsid w:val="00C63BC8"/>
    <w:rsid w:val="00C80CF7"/>
    <w:rsid w:val="00C94E41"/>
    <w:rsid w:val="00D027C7"/>
    <w:rsid w:val="00D47D41"/>
    <w:rsid w:val="00D530EB"/>
    <w:rsid w:val="00D74CAC"/>
    <w:rsid w:val="00D860E7"/>
    <w:rsid w:val="00D910C8"/>
    <w:rsid w:val="00D95605"/>
    <w:rsid w:val="00DA7788"/>
    <w:rsid w:val="00DB369D"/>
    <w:rsid w:val="00DB79A0"/>
    <w:rsid w:val="00DF7609"/>
    <w:rsid w:val="00E21CD4"/>
    <w:rsid w:val="00E36EF9"/>
    <w:rsid w:val="00E37048"/>
    <w:rsid w:val="00E52196"/>
    <w:rsid w:val="00E90088"/>
    <w:rsid w:val="00EB3B7D"/>
    <w:rsid w:val="00EE4676"/>
    <w:rsid w:val="00F077E3"/>
    <w:rsid w:val="00F13DBC"/>
    <w:rsid w:val="00F147C8"/>
    <w:rsid w:val="00F23C8C"/>
    <w:rsid w:val="00F26D12"/>
    <w:rsid w:val="00F31DED"/>
    <w:rsid w:val="00F42E0F"/>
    <w:rsid w:val="00F512A0"/>
    <w:rsid w:val="00F64D9E"/>
    <w:rsid w:val="00F67E9A"/>
    <w:rsid w:val="00F80962"/>
    <w:rsid w:val="00FA0D23"/>
    <w:rsid w:val="00FA1E81"/>
    <w:rsid w:val="00FB0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2F"/>
    <w:rPr>
      <w:rFonts w:ascii="Tahoma" w:hAnsi="Tahoma" w:cs="Tahoma"/>
      <w:sz w:val="16"/>
      <w:szCs w:val="16"/>
    </w:rPr>
  </w:style>
  <w:style w:type="character" w:customStyle="1" w:styleId="BalloonTextChar">
    <w:name w:val="Balloon Text Char"/>
    <w:basedOn w:val="DefaultParagraphFont"/>
    <w:link w:val="BalloonText"/>
    <w:uiPriority w:val="99"/>
    <w:semiHidden/>
    <w:rsid w:val="0047482F"/>
    <w:rPr>
      <w:rFonts w:ascii="Tahoma" w:hAnsi="Tahoma" w:cs="Tahoma"/>
      <w:sz w:val="16"/>
      <w:szCs w:val="16"/>
    </w:rPr>
  </w:style>
  <w:style w:type="table" w:styleId="TableGrid">
    <w:name w:val="Table Grid"/>
    <w:basedOn w:val="TableNormal"/>
    <w:uiPriority w:val="59"/>
    <w:rsid w:val="00D4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944"/>
    <w:pPr>
      <w:tabs>
        <w:tab w:val="center" w:pos="4513"/>
        <w:tab w:val="right" w:pos="9026"/>
      </w:tabs>
    </w:pPr>
  </w:style>
  <w:style w:type="character" w:customStyle="1" w:styleId="HeaderChar">
    <w:name w:val="Header Char"/>
    <w:basedOn w:val="DefaultParagraphFont"/>
    <w:link w:val="Header"/>
    <w:uiPriority w:val="99"/>
    <w:rsid w:val="00413944"/>
  </w:style>
  <w:style w:type="paragraph" w:styleId="Footer">
    <w:name w:val="footer"/>
    <w:basedOn w:val="Normal"/>
    <w:link w:val="FooterChar"/>
    <w:uiPriority w:val="99"/>
    <w:unhideWhenUsed/>
    <w:rsid w:val="00413944"/>
    <w:pPr>
      <w:tabs>
        <w:tab w:val="center" w:pos="4513"/>
        <w:tab w:val="right" w:pos="9026"/>
      </w:tabs>
    </w:pPr>
  </w:style>
  <w:style w:type="character" w:customStyle="1" w:styleId="FooterChar">
    <w:name w:val="Footer Char"/>
    <w:basedOn w:val="DefaultParagraphFont"/>
    <w:link w:val="Footer"/>
    <w:uiPriority w:val="99"/>
    <w:rsid w:val="00413944"/>
  </w:style>
  <w:style w:type="character" w:styleId="Hyperlink">
    <w:name w:val="Hyperlink"/>
    <w:basedOn w:val="DefaultParagraphFont"/>
    <w:uiPriority w:val="99"/>
    <w:unhideWhenUsed/>
    <w:rsid w:val="00AE62FD"/>
    <w:rPr>
      <w:color w:val="0000FF" w:themeColor="hyperlink"/>
      <w:u w:val="single"/>
    </w:rPr>
  </w:style>
  <w:style w:type="paragraph" w:styleId="ListParagraph">
    <w:name w:val="List Paragraph"/>
    <w:basedOn w:val="Normal"/>
    <w:uiPriority w:val="34"/>
    <w:qFormat/>
    <w:rsid w:val="00D91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2F"/>
    <w:rPr>
      <w:rFonts w:ascii="Tahoma" w:hAnsi="Tahoma" w:cs="Tahoma"/>
      <w:sz w:val="16"/>
      <w:szCs w:val="16"/>
    </w:rPr>
  </w:style>
  <w:style w:type="character" w:customStyle="1" w:styleId="BalloonTextChar">
    <w:name w:val="Balloon Text Char"/>
    <w:basedOn w:val="DefaultParagraphFont"/>
    <w:link w:val="BalloonText"/>
    <w:uiPriority w:val="99"/>
    <w:semiHidden/>
    <w:rsid w:val="0047482F"/>
    <w:rPr>
      <w:rFonts w:ascii="Tahoma" w:hAnsi="Tahoma" w:cs="Tahoma"/>
      <w:sz w:val="16"/>
      <w:szCs w:val="16"/>
    </w:rPr>
  </w:style>
  <w:style w:type="table" w:styleId="TableGrid">
    <w:name w:val="Table Grid"/>
    <w:basedOn w:val="TableNormal"/>
    <w:uiPriority w:val="59"/>
    <w:rsid w:val="00D4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944"/>
    <w:pPr>
      <w:tabs>
        <w:tab w:val="center" w:pos="4513"/>
        <w:tab w:val="right" w:pos="9026"/>
      </w:tabs>
    </w:pPr>
  </w:style>
  <w:style w:type="character" w:customStyle="1" w:styleId="HeaderChar">
    <w:name w:val="Header Char"/>
    <w:basedOn w:val="DefaultParagraphFont"/>
    <w:link w:val="Header"/>
    <w:uiPriority w:val="99"/>
    <w:rsid w:val="00413944"/>
  </w:style>
  <w:style w:type="paragraph" w:styleId="Footer">
    <w:name w:val="footer"/>
    <w:basedOn w:val="Normal"/>
    <w:link w:val="FooterChar"/>
    <w:uiPriority w:val="99"/>
    <w:unhideWhenUsed/>
    <w:rsid w:val="00413944"/>
    <w:pPr>
      <w:tabs>
        <w:tab w:val="center" w:pos="4513"/>
        <w:tab w:val="right" w:pos="9026"/>
      </w:tabs>
    </w:pPr>
  </w:style>
  <w:style w:type="character" w:customStyle="1" w:styleId="FooterChar">
    <w:name w:val="Footer Char"/>
    <w:basedOn w:val="DefaultParagraphFont"/>
    <w:link w:val="Footer"/>
    <w:uiPriority w:val="99"/>
    <w:rsid w:val="00413944"/>
  </w:style>
  <w:style w:type="character" w:styleId="Hyperlink">
    <w:name w:val="Hyperlink"/>
    <w:basedOn w:val="DefaultParagraphFont"/>
    <w:uiPriority w:val="99"/>
    <w:unhideWhenUsed/>
    <w:rsid w:val="00AE62FD"/>
    <w:rPr>
      <w:color w:val="0000FF" w:themeColor="hyperlink"/>
      <w:u w:val="single"/>
    </w:rPr>
  </w:style>
  <w:style w:type="paragraph" w:styleId="ListParagraph">
    <w:name w:val="List Paragraph"/>
    <w:basedOn w:val="Normal"/>
    <w:uiPriority w:val="34"/>
    <w:qFormat/>
    <w:rsid w:val="00D91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dv.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Forbes</dc:creator>
  <cp:lastModifiedBy>Chika Hogan</cp:lastModifiedBy>
  <cp:revision>5</cp:revision>
  <cp:lastPrinted>2015-10-28T05:03:00Z</cp:lastPrinted>
  <dcterms:created xsi:type="dcterms:W3CDTF">2015-10-28T05:29:00Z</dcterms:created>
  <dcterms:modified xsi:type="dcterms:W3CDTF">2016-02-25T02:58:00Z</dcterms:modified>
</cp:coreProperties>
</file>